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8D" w:rsidRPr="00C9648D" w:rsidRDefault="00C9648D" w:rsidP="00C9648D">
      <w:pPr>
        <w:spacing w:after="0" w:line="240" w:lineRule="auto"/>
        <w:jc w:val="center"/>
        <w:rPr>
          <w:rFonts w:ascii="Arial" w:eastAsia="Times New Roman" w:hAnsi="Arial" w:cs="Arial"/>
          <w:b/>
          <w:u w:val="single"/>
          <w:lang w:eastAsia="en-GB"/>
        </w:rPr>
      </w:pPr>
      <w:r w:rsidRPr="00C9648D">
        <w:rPr>
          <w:rFonts w:ascii="Arial" w:eastAsia="Times New Roman" w:hAnsi="Arial" w:cs="Arial"/>
          <w:b/>
          <w:u w:val="single"/>
          <w:lang w:eastAsia="en-GB"/>
        </w:rPr>
        <w:t>SCHEDULE 2</w:t>
      </w:r>
    </w:p>
    <w:p w:rsidR="00C9648D" w:rsidRPr="00C9648D" w:rsidRDefault="00C9648D" w:rsidP="00C9648D">
      <w:pPr>
        <w:spacing w:after="0" w:line="240" w:lineRule="auto"/>
        <w:jc w:val="center"/>
        <w:rPr>
          <w:rFonts w:ascii="Arial" w:eastAsia="Times New Roman" w:hAnsi="Arial" w:cs="Arial"/>
          <w:b/>
          <w:lang w:eastAsia="en-GB"/>
        </w:rPr>
      </w:pPr>
    </w:p>
    <w:p w:rsidR="00C9648D" w:rsidRPr="00C9648D" w:rsidRDefault="00C9648D" w:rsidP="00C9648D">
      <w:pPr>
        <w:spacing w:after="0" w:line="480" w:lineRule="auto"/>
        <w:jc w:val="center"/>
        <w:rPr>
          <w:rFonts w:ascii="Arial" w:eastAsia="Times New Roman" w:hAnsi="Arial" w:cs="Arial"/>
          <w:b/>
          <w:u w:val="single"/>
          <w:lang w:val="x-none" w:eastAsia="x-none"/>
        </w:rPr>
      </w:pPr>
      <w:r w:rsidRPr="00C9648D">
        <w:rPr>
          <w:rFonts w:ascii="Arial" w:eastAsia="Times New Roman" w:hAnsi="Arial" w:cs="Arial"/>
          <w:b/>
          <w:u w:val="single"/>
          <w:lang w:val="x-none" w:eastAsia="x-none"/>
        </w:rPr>
        <w:t xml:space="preserve">Affordable Housing </w:t>
      </w:r>
    </w:p>
    <w:p w:rsidR="00C9648D" w:rsidRPr="00C9648D" w:rsidRDefault="00C9648D" w:rsidP="00C9648D">
      <w:pPr>
        <w:keepNext/>
        <w:spacing w:before="360" w:after="240" w:line="480" w:lineRule="auto"/>
        <w:jc w:val="both"/>
        <w:outlineLvl w:val="0"/>
        <w:rPr>
          <w:rFonts w:ascii="Arial" w:eastAsia="Times New Roman" w:hAnsi="Arial" w:cs="Arial"/>
          <w:b/>
          <w:caps/>
          <w:lang w:eastAsia="en-GB"/>
        </w:rPr>
      </w:pPr>
      <w:r w:rsidRPr="00C9648D">
        <w:rPr>
          <w:rFonts w:ascii="Arial" w:eastAsia="Times New Roman" w:hAnsi="Arial" w:cs="Arial"/>
          <w:b/>
          <w:caps/>
          <w:lang w:eastAsia="en-GB"/>
        </w:rPr>
        <w:t>Defined terms</w:t>
      </w:r>
    </w:p>
    <w:p w:rsidR="00C9648D" w:rsidRPr="00C9648D" w:rsidRDefault="00C9648D" w:rsidP="00C9648D">
      <w:pPr>
        <w:adjustRightInd w:val="0"/>
        <w:spacing w:after="0" w:line="480" w:lineRule="auto"/>
        <w:jc w:val="both"/>
        <w:rPr>
          <w:rFonts w:ascii="Arial" w:eastAsia="Arial" w:hAnsi="Arial" w:cs="Arial"/>
          <w:lang w:eastAsia="en-GB"/>
        </w:rPr>
      </w:pPr>
      <w:r w:rsidRPr="00C9648D">
        <w:rPr>
          <w:rFonts w:ascii="Arial" w:eastAsia="Arial" w:hAnsi="Arial" w:cs="Arial"/>
          <w:lang w:eastAsia="en-GB"/>
        </w:rPr>
        <w:t>In this Schedule, the following words and expressions have the following meanings:</w:t>
      </w:r>
    </w:p>
    <w:p w:rsidR="00C9648D" w:rsidRPr="00C9648D" w:rsidRDefault="00C9648D" w:rsidP="00C9648D">
      <w:pPr>
        <w:spacing w:after="0" w:line="480" w:lineRule="auto"/>
        <w:ind w:left="4700" w:hanging="470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“Affordable Home”</w:t>
      </w:r>
      <w:r w:rsidRPr="00C9648D">
        <w:rPr>
          <w:rFonts w:ascii="Arial" w:eastAsia="Times New Roman" w:hAnsi="Arial" w:cs="Times New Roman"/>
          <w:szCs w:val="20"/>
          <w:lang w:eastAsia="en-GB"/>
        </w:rPr>
        <w:tab/>
        <w:t>means a home defined as affordable housing in Annex 2 Glossary of the National Planning Policy Framework or as permitted by subsequent legislation or national guidance brought in after the date of this agreement.</w:t>
      </w:r>
    </w:p>
    <w:p w:rsidR="00C9648D" w:rsidRPr="00C9648D" w:rsidRDefault="00C9648D" w:rsidP="00C9648D">
      <w:pPr>
        <w:spacing w:after="0" w:line="480" w:lineRule="auto"/>
        <w:ind w:left="4700" w:hanging="470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“Affordable Housing Scheme”</w:t>
      </w:r>
      <w:r w:rsidRPr="00C9648D">
        <w:rPr>
          <w:rFonts w:ascii="Arial" w:eastAsia="Times New Roman" w:hAnsi="Arial" w:cs="Times New Roman"/>
          <w:szCs w:val="20"/>
          <w:lang w:eastAsia="en-GB"/>
        </w:rPr>
        <w:tab/>
        <w:t>means the scheme to be agreed under paragraph 1 of this Part and which shall include:</w:t>
      </w:r>
    </w:p>
    <w:p w:rsidR="00C9648D" w:rsidRPr="00C9648D" w:rsidRDefault="00C9648D" w:rsidP="00C9648D">
      <w:pPr>
        <w:spacing w:after="0" w:line="480" w:lineRule="auto"/>
        <w:ind w:left="4700" w:hanging="470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ab/>
        <w:t xml:space="preserve">- </w:t>
      </w:r>
      <w:proofErr w:type="gramStart"/>
      <w:r w:rsidRPr="00C9648D">
        <w:rPr>
          <w:rFonts w:ascii="Arial" w:eastAsia="Times New Roman" w:hAnsi="Arial" w:cs="Times New Roman"/>
          <w:szCs w:val="20"/>
          <w:lang w:eastAsia="en-GB"/>
        </w:rPr>
        <w:t>details</w:t>
      </w:r>
      <w:proofErr w:type="gramEnd"/>
      <w:r w:rsidRPr="00C9648D">
        <w:rPr>
          <w:rFonts w:ascii="Arial" w:eastAsia="Times New Roman" w:hAnsi="Arial" w:cs="Times New Roman"/>
          <w:szCs w:val="20"/>
          <w:lang w:eastAsia="en-GB"/>
        </w:rPr>
        <w:t xml:space="preserve"> of the types, confirmation of tenures and locations of the Affordable Housing Units;</w:t>
      </w:r>
    </w:p>
    <w:p w:rsidR="00C9648D" w:rsidRPr="00C9648D" w:rsidRDefault="00C9648D" w:rsidP="00C9648D">
      <w:pPr>
        <w:spacing w:after="0" w:line="480" w:lineRule="auto"/>
        <w:ind w:left="4700" w:hanging="470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ab/>
        <w:t>-  the design of the Affordable Housing Units which shall include details which show the Affordable Housing Units designed in a way which is materially indistinguishable in external design and appearance from the Open Market Dwellings of similar size;</w:t>
      </w:r>
    </w:p>
    <w:p w:rsidR="00C9648D" w:rsidRPr="00C9648D" w:rsidRDefault="00C9648D" w:rsidP="00C9648D">
      <w:pPr>
        <w:spacing w:after="0" w:line="480" w:lineRule="auto"/>
        <w:ind w:left="4700" w:hanging="470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ab/>
        <w:t>- provides for the construction of the Affordable Housing Units;</w:t>
      </w:r>
    </w:p>
    <w:p w:rsidR="00C9648D" w:rsidRPr="00C9648D" w:rsidRDefault="00C9648D" w:rsidP="00C9648D">
      <w:pPr>
        <w:spacing w:after="0" w:line="480" w:lineRule="auto"/>
        <w:ind w:left="4700" w:hanging="470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ab/>
        <w:t xml:space="preserve">- details the transfer of the Affordable Housing Units to a Registered Provider and </w:t>
      </w:r>
      <w:r w:rsidRPr="00C9648D">
        <w:rPr>
          <w:rFonts w:ascii="Arial" w:eastAsia="Times New Roman" w:hAnsi="Arial" w:cs="Times New Roman"/>
          <w:szCs w:val="20"/>
          <w:lang w:eastAsia="en-GB"/>
        </w:rPr>
        <w:lastRenderedPageBreak/>
        <w:t>arrangements to ensure they remain Affordable Housing in perpetuity subject to paragraph 11 of this Schedule</w:t>
      </w:r>
    </w:p>
    <w:p w:rsidR="00C9648D" w:rsidRPr="00C9648D" w:rsidRDefault="00C9648D" w:rsidP="00C9648D">
      <w:pPr>
        <w:spacing w:after="0" w:line="480" w:lineRule="auto"/>
        <w:ind w:left="4700" w:hanging="470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ab/>
        <w:t xml:space="preserve">- </w:t>
      </w:r>
      <w:proofErr w:type="spellStart"/>
      <w:r w:rsidRPr="00C9648D">
        <w:rPr>
          <w:rFonts w:ascii="Arial" w:eastAsia="Times New Roman" w:hAnsi="Arial" w:cs="Times New Roman"/>
          <w:szCs w:val="20"/>
          <w:lang w:eastAsia="en-GB"/>
        </w:rPr>
        <w:t>staircasing</w:t>
      </w:r>
      <w:proofErr w:type="spellEnd"/>
      <w:r w:rsidRPr="00C9648D">
        <w:rPr>
          <w:rFonts w:ascii="Arial" w:eastAsia="Times New Roman" w:hAnsi="Arial" w:cs="Times New Roman"/>
          <w:szCs w:val="20"/>
          <w:lang w:eastAsia="en-GB"/>
        </w:rPr>
        <w:t xml:space="preserve"> provisions required by planning policy in relation to the Parish of [</w:t>
      </w:r>
      <w:proofErr w:type="spellStart"/>
      <w:r w:rsidRPr="00C9648D">
        <w:rPr>
          <w:rFonts w:ascii="Arial" w:eastAsia="Times New Roman" w:hAnsi="Arial" w:cs="Times New Roman"/>
          <w:szCs w:val="20"/>
          <w:lang w:eastAsia="en-GB"/>
        </w:rPr>
        <w:t>xxxxx</w:t>
      </w:r>
      <w:proofErr w:type="spellEnd"/>
      <w:r w:rsidRPr="00C9648D">
        <w:rPr>
          <w:rFonts w:ascii="Arial" w:eastAsia="Times New Roman" w:hAnsi="Arial" w:cs="Times New Roman"/>
          <w:szCs w:val="20"/>
          <w:lang w:eastAsia="en-GB"/>
        </w:rPr>
        <w:t xml:space="preserve">] to ensure the any Intermediate Housing is retained in perpetuity. </w:t>
      </w:r>
    </w:p>
    <w:p w:rsidR="00C9648D" w:rsidRPr="00C9648D" w:rsidRDefault="00C9648D" w:rsidP="00C9648D">
      <w:pPr>
        <w:spacing w:after="0" w:line="480" w:lineRule="auto"/>
        <w:ind w:left="4700" w:hanging="470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“Affordable Housing Unit”</w:t>
      </w:r>
      <w:r w:rsidRPr="00C9648D">
        <w:rPr>
          <w:rFonts w:ascii="Arial" w:eastAsia="Times New Roman" w:hAnsi="Arial" w:cs="Times New Roman"/>
          <w:szCs w:val="20"/>
          <w:lang w:eastAsia="en-GB"/>
        </w:rPr>
        <w:tab/>
        <w:t>means any Intermediate Housing Units and Social Rented Units identified by or in accordance with the terms of this Deed and the term “Affordable Housing Units” shall be construed accordingly.</w:t>
      </w:r>
    </w:p>
    <w:p w:rsidR="00C9648D" w:rsidRPr="00C9648D" w:rsidRDefault="00C9648D" w:rsidP="00C9648D">
      <w:pPr>
        <w:spacing w:after="0" w:line="480" w:lineRule="auto"/>
        <w:ind w:left="4700" w:hanging="4700"/>
        <w:jc w:val="both"/>
        <w:rPr>
          <w:rFonts w:ascii="Arial" w:eastAsia="Times New Roman" w:hAnsi="Arial" w:cs="Times New Roman"/>
          <w:szCs w:val="20"/>
          <w:lang w:eastAsia="en-GB"/>
        </w:rPr>
      </w:pPr>
    </w:p>
    <w:p w:rsidR="00C9648D" w:rsidRPr="00C9648D" w:rsidRDefault="00C9648D" w:rsidP="00C9648D">
      <w:pPr>
        <w:spacing w:after="0" w:line="480" w:lineRule="auto"/>
        <w:ind w:left="4700" w:hanging="470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 xml:space="preserve"> “Eligible Household”`</w:t>
      </w:r>
      <w:r w:rsidRPr="00C9648D">
        <w:rPr>
          <w:rFonts w:ascii="Arial" w:eastAsia="Times New Roman" w:hAnsi="Arial" w:cs="Times New Roman"/>
          <w:szCs w:val="20"/>
          <w:lang w:eastAsia="en-GB"/>
        </w:rPr>
        <w:tab/>
      </w:r>
      <w:proofErr w:type="gramStart"/>
      <w:r w:rsidRPr="00C9648D">
        <w:rPr>
          <w:rFonts w:ascii="Arial" w:eastAsia="Times New Roman" w:hAnsi="Arial" w:cs="Times New Roman"/>
          <w:szCs w:val="20"/>
          <w:lang w:eastAsia="en-GB"/>
        </w:rPr>
        <w:t>means those households</w:t>
      </w:r>
      <w:proofErr w:type="gramEnd"/>
      <w:r w:rsidRPr="00C9648D">
        <w:rPr>
          <w:rFonts w:ascii="Arial" w:eastAsia="Times New Roman" w:hAnsi="Arial" w:cs="Times New Roman"/>
          <w:szCs w:val="20"/>
          <w:lang w:eastAsia="en-GB"/>
        </w:rPr>
        <w:t xml:space="preserve"> eligible for Affordable Housing because their needs are not met by the market. Such eligibility to be determined with regard to local incomes and local house prices</w:t>
      </w:r>
    </w:p>
    <w:p w:rsidR="00C9648D" w:rsidRPr="00C9648D" w:rsidRDefault="00C9648D" w:rsidP="00C9648D">
      <w:pPr>
        <w:spacing w:after="0" w:line="480" w:lineRule="auto"/>
        <w:ind w:left="4700" w:hanging="470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“Intermediate Units”</w:t>
      </w:r>
      <w:r w:rsidRPr="00C9648D">
        <w:rPr>
          <w:rFonts w:ascii="Arial" w:eastAsia="Times New Roman" w:hAnsi="Arial" w:cs="Times New Roman"/>
          <w:szCs w:val="20"/>
          <w:lang w:eastAsia="en-GB"/>
        </w:rPr>
        <w:tab/>
        <w:t xml:space="preserve">means housing provided as either Shared Ownership Housing Units or by other forms of leasehold and/or other equity share scheme as approved by the Council’s Assistant Director Enterprise &amp; Growth or any other scheme that satisfies the definition of Intermediate Housing in Annex 2 of the National Planning Policy Framework (March 2012 edition)  </w:t>
      </w:r>
    </w:p>
    <w:p w:rsidR="00C9648D" w:rsidRPr="00C9648D" w:rsidRDefault="00C9648D" w:rsidP="00C9648D">
      <w:pPr>
        <w:spacing w:after="0" w:line="480" w:lineRule="auto"/>
        <w:ind w:left="4700" w:hanging="3980"/>
        <w:jc w:val="both"/>
        <w:rPr>
          <w:rFonts w:ascii="Arial" w:eastAsia="Times New Roman" w:hAnsi="Arial" w:cs="Times New Roman"/>
          <w:szCs w:val="20"/>
          <w:lang w:eastAsia="en-GB"/>
        </w:rPr>
      </w:pPr>
      <w:r w:rsidRPr="00C9648D">
        <w:rPr>
          <w:rFonts w:ascii="Arial" w:eastAsia="Times New Roman" w:hAnsi="Arial" w:cs="Times New Roman"/>
          <w:szCs w:val="20"/>
          <w:lang w:eastAsia="en-GB"/>
        </w:rPr>
        <w:lastRenderedPageBreak/>
        <w:t>“Open Market Dwellings”</w:t>
      </w:r>
      <w:r w:rsidRPr="00C9648D">
        <w:rPr>
          <w:rFonts w:ascii="Arial" w:eastAsia="Times New Roman" w:hAnsi="Arial" w:cs="Times New Roman"/>
          <w:szCs w:val="20"/>
          <w:lang w:eastAsia="en-GB"/>
        </w:rPr>
        <w:tab/>
      </w:r>
      <w:proofErr w:type="gramStart"/>
      <w:r w:rsidRPr="00C9648D">
        <w:rPr>
          <w:rFonts w:ascii="Arial" w:eastAsia="Times New Roman" w:hAnsi="Arial" w:cs="Times New Roman"/>
          <w:szCs w:val="20"/>
          <w:lang w:eastAsia="en-GB"/>
        </w:rPr>
        <w:t>means</w:t>
      </w:r>
      <w:proofErr w:type="gramEnd"/>
      <w:r w:rsidRPr="00C9648D">
        <w:rPr>
          <w:rFonts w:ascii="Arial" w:eastAsia="Times New Roman" w:hAnsi="Arial" w:cs="Times New Roman"/>
          <w:szCs w:val="20"/>
          <w:lang w:eastAsia="en-GB"/>
        </w:rPr>
        <w:t xml:space="preserve"> the Dwellings on the Site other than the Affordable Housing Units </w:t>
      </w:r>
    </w:p>
    <w:p w:rsidR="00C9648D" w:rsidRPr="00C9648D" w:rsidRDefault="00C9648D" w:rsidP="00C9648D">
      <w:pPr>
        <w:spacing w:after="0" w:line="480" w:lineRule="auto"/>
        <w:ind w:left="4700" w:hanging="3980"/>
        <w:jc w:val="both"/>
        <w:rPr>
          <w:rFonts w:ascii="Arial" w:eastAsia="Times New Roman" w:hAnsi="Arial" w:cs="Times New Roman"/>
          <w:szCs w:val="20"/>
          <w:lang w:eastAsia="en-GB"/>
        </w:rPr>
      </w:pPr>
    </w:p>
    <w:p w:rsidR="00C9648D" w:rsidRPr="00C9648D" w:rsidRDefault="00C9648D" w:rsidP="00C9648D">
      <w:pPr>
        <w:spacing w:after="0" w:line="480" w:lineRule="auto"/>
        <w:ind w:left="4700" w:hanging="398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 xml:space="preserve">“Person </w:t>
      </w:r>
      <w:proofErr w:type="gramStart"/>
      <w:r w:rsidRPr="00C9648D">
        <w:rPr>
          <w:rFonts w:ascii="Arial" w:eastAsia="Times New Roman" w:hAnsi="Arial" w:cs="Times New Roman"/>
          <w:szCs w:val="20"/>
          <w:lang w:eastAsia="en-GB"/>
        </w:rPr>
        <w:t>Who  is</w:t>
      </w:r>
      <w:proofErr w:type="gramEnd"/>
      <w:r w:rsidRPr="00C9648D">
        <w:rPr>
          <w:rFonts w:ascii="Arial" w:eastAsia="Times New Roman" w:hAnsi="Arial" w:cs="Times New Roman"/>
          <w:szCs w:val="20"/>
          <w:lang w:eastAsia="en-GB"/>
        </w:rPr>
        <w:t xml:space="preserve"> in Housing Need”</w:t>
      </w:r>
      <w:r w:rsidRPr="00C9648D">
        <w:rPr>
          <w:rFonts w:ascii="Arial" w:eastAsia="Times New Roman" w:hAnsi="Arial" w:cs="Times New Roman"/>
          <w:szCs w:val="20"/>
          <w:lang w:eastAsia="en-GB"/>
        </w:rPr>
        <w:tab/>
        <w:t xml:space="preserve">means a person forming or forming part of an Eligible Household </w:t>
      </w:r>
    </w:p>
    <w:p w:rsidR="00C9648D" w:rsidRPr="00C9648D" w:rsidRDefault="00C9648D" w:rsidP="00C9648D">
      <w:pPr>
        <w:spacing w:after="0" w:line="480" w:lineRule="auto"/>
        <w:ind w:left="4700" w:hanging="3980"/>
        <w:jc w:val="both"/>
        <w:rPr>
          <w:rFonts w:ascii="Arial" w:eastAsia="Times New Roman" w:hAnsi="Arial" w:cs="Times New Roman"/>
          <w:szCs w:val="20"/>
          <w:lang w:eastAsia="en-GB"/>
        </w:rPr>
      </w:pPr>
    </w:p>
    <w:p w:rsidR="00C9648D" w:rsidRPr="00C9648D" w:rsidRDefault="00C9648D" w:rsidP="00C9648D">
      <w:pPr>
        <w:spacing w:after="0" w:line="480" w:lineRule="auto"/>
        <w:ind w:left="4700" w:hanging="398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“Phase”</w:t>
      </w:r>
      <w:r w:rsidRPr="00C9648D">
        <w:rPr>
          <w:rFonts w:ascii="Arial" w:eastAsia="Times New Roman" w:hAnsi="Arial" w:cs="Times New Roman"/>
          <w:szCs w:val="20"/>
          <w:lang w:eastAsia="en-GB"/>
        </w:rPr>
        <w:tab/>
        <w:t xml:space="preserve">a phase of the Development as identified on the phasing plan approved by the Council in accordance with the relevant planning condition of the Planning Permission. </w:t>
      </w:r>
    </w:p>
    <w:p w:rsidR="00C9648D" w:rsidRPr="00C9648D" w:rsidRDefault="00C9648D" w:rsidP="00C9648D">
      <w:pPr>
        <w:spacing w:after="0" w:line="480" w:lineRule="auto"/>
        <w:ind w:left="4700" w:hanging="398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“Qualifying Resident”</w:t>
      </w:r>
      <w:r w:rsidRPr="00C9648D">
        <w:rPr>
          <w:rFonts w:ascii="Arial" w:eastAsia="Times New Roman" w:hAnsi="Arial" w:cs="Times New Roman"/>
          <w:szCs w:val="20"/>
          <w:lang w:eastAsia="en-GB"/>
        </w:rPr>
        <w:tab/>
        <w:t>means:</w:t>
      </w:r>
    </w:p>
    <w:p w:rsidR="00C9648D" w:rsidRPr="00C9648D" w:rsidRDefault="00C9648D" w:rsidP="00C9648D">
      <w:pPr>
        <w:numPr>
          <w:ilvl w:val="0"/>
          <w:numId w:val="5"/>
        </w:numPr>
        <w:spacing w:after="0" w:line="480" w:lineRule="auto"/>
        <w:jc w:val="both"/>
        <w:rPr>
          <w:rFonts w:ascii="Arial" w:eastAsia="Times New Roman" w:hAnsi="Arial" w:cs="Times New Roman"/>
          <w:szCs w:val="20"/>
          <w:lang w:eastAsia="en-GB"/>
        </w:rPr>
      </w:pPr>
      <w:r w:rsidRPr="00C9648D">
        <w:rPr>
          <w:rFonts w:ascii="Arial" w:eastAsia="Times New Roman" w:hAnsi="Arial" w:cs="Times New Roman"/>
          <w:szCs w:val="20"/>
          <w:lang w:eastAsia="en-GB"/>
        </w:rPr>
        <w:t xml:space="preserve">For the purposes of Affordable Housing Units the tenures of which do not involve the purchase of the Affordable Housing Units or a share thereof a Person Who is in Housing Need and </w:t>
      </w:r>
    </w:p>
    <w:p w:rsidR="00C9648D" w:rsidRPr="00C9648D" w:rsidRDefault="00C9648D" w:rsidP="00C9648D">
      <w:pPr>
        <w:numPr>
          <w:ilvl w:val="1"/>
          <w:numId w:val="3"/>
        </w:numPr>
        <w:spacing w:after="0" w:line="480" w:lineRule="auto"/>
        <w:ind w:left="5103"/>
        <w:jc w:val="both"/>
        <w:rPr>
          <w:rFonts w:ascii="Arial" w:eastAsia="Times New Roman" w:hAnsi="Arial" w:cs="Times New Roman"/>
          <w:szCs w:val="20"/>
          <w:lang w:eastAsia="en-GB"/>
        </w:rPr>
      </w:pPr>
      <w:r w:rsidRPr="00C9648D">
        <w:rPr>
          <w:rFonts w:ascii="Arial" w:eastAsia="Times New Roman" w:hAnsi="Arial" w:cs="Times New Roman"/>
          <w:szCs w:val="20"/>
          <w:lang w:eastAsia="en-GB"/>
        </w:rPr>
        <w:t>who is ordinarily resident in the administrative area of the Council; or</w:t>
      </w:r>
    </w:p>
    <w:p w:rsidR="00C9648D" w:rsidRPr="00C9648D" w:rsidRDefault="00C9648D" w:rsidP="00C9648D">
      <w:pPr>
        <w:numPr>
          <w:ilvl w:val="1"/>
          <w:numId w:val="3"/>
        </w:numPr>
        <w:spacing w:after="0" w:line="480" w:lineRule="auto"/>
        <w:ind w:left="5103"/>
        <w:jc w:val="both"/>
        <w:rPr>
          <w:rFonts w:ascii="Arial" w:eastAsia="Times New Roman" w:hAnsi="Arial" w:cs="Times New Roman"/>
          <w:szCs w:val="20"/>
          <w:lang w:eastAsia="en-GB"/>
        </w:rPr>
      </w:pPr>
      <w:r w:rsidRPr="00C9648D">
        <w:rPr>
          <w:rFonts w:ascii="Arial" w:eastAsia="Times New Roman" w:hAnsi="Arial" w:cs="Times New Roman"/>
          <w:szCs w:val="20"/>
          <w:lang w:eastAsia="en-GB"/>
        </w:rPr>
        <w:t>whose family is ordinarily resident in the administrative areas of the Council; or</w:t>
      </w:r>
    </w:p>
    <w:p w:rsidR="00C9648D" w:rsidRPr="00C9648D" w:rsidRDefault="00C9648D" w:rsidP="00C9648D">
      <w:pPr>
        <w:numPr>
          <w:ilvl w:val="1"/>
          <w:numId w:val="3"/>
        </w:numPr>
        <w:spacing w:after="0" w:line="480" w:lineRule="auto"/>
        <w:ind w:left="5103"/>
        <w:jc w:val="both"/>
        <w:rPr>
          <w:rFonts w:ascii="Arial" w:eastAsia="Times New Roman" w:hAnsi="Arial" w:cs="Times New Roman"/>
          <w:szCs w:val="20"/>
          <w:lang w:eastAsia="en-GB"/>
        </w:rPr>
      </w:pPr>
      <w:r w:rsidRPr="00C9648D">
        <w:rPr>
          <w:rFonts w:ascii="Arial" w:eastAsia="Times New Roman" w:hAnsi="Arial" w:cs="Times New Roman"/>
          <w:szCs w:val="20"/>
          <w:lang w:eastAsia="en-GB"/>
        </w:rPr>
        <w:t>who is employed in the administrative area of the Council</w:t>
      </w:r>
    </w:p>
    <w:p w:rsidR="00C9648D" w:rsidRPr="00C9648D" w:rsidRDefault="00C9648D" w:rsidP="00C9648D">
      <w:pPr>
        <w:spacing w:after="0" w:line="480" w:lineRule="auto"/>
        <w:ind w:left="5103"/>
        <w:jc w:val="both"/>
        <w:rPr>
          <w:rFonts w:ascii="Arial" w:eastAsia="Times New Roman" w:hAnsi="Arial" w:cs="Times New Roman"/>
          <w:szCs w:val="20"/>
          <w:lang w:eastAsia="en-GB"/>
        </w:rPr>
      </w:pPr>
      <w:r w:rsidRPr="00C9648D">
        <w:rPr>
          <w:rFonts w:ascii="Arial" w:eastAsia="Times New Roman" w:hAnsi="Arial" w:cs="Times New Roman"/>
          <w:szCs w:val="20"/>
          <w:lang w:eastAsia="en-GB"/>
        </w:rPr>
        <w:t xml:space="preserve">If no such person qualifies pursuant to (a) – (c) above </w:t>
      </w:r>
      <w:proofErr w:type="spellStart"/>
      <w:r w:rsidRPr="00C9648D">
        <w:rPr>
          <w:rFonts w:ascii="Arial" w:eastAsia="Times New Roman" w:hAnsi="Arial" w:cs="Times New Roman"/>
          <w:szCs w:val="20"/>
          <w:lang w:eastAsia="en-GB"/>
        </w:rPr>
        <w:t>then</w:t>
      </w:r>
      <w:proofErr w:type="spellEnd"/>
      <w:r w:rsidRPr="00C9648D">
        <w:rPr>
          <w:rFonts w:ascii="Arial" w:eastAsia="Times New Roman" w:hAnsi="Arial" w:cs="Times New Roman"/>
          <w:szCs w:val="20"/>
          <w:lang w:eastAsia="en-GB"/>
        </w:rPr>
        <w:t xml:space="preserve"> any other Person Who is in Housing Need</w:t>
      </w:r>
    </w:p>
    <w:p w:rsidR="00C9648D" w:rsidRPr="00C9648D" w:rsidRDefault="00C9648D" w:rsidP="00C9648D">
      <w:pPr>
        <w:spacing w:after="0" w:line="480" w:lineRule="auto"/>
        <w:ind w:left="5064"/>
        <w:jc w:val="both"/>
        <w:rPr>
          <w:rFonts w:ascii="Arial" w:eastAsia="Times New Roman" w:hAnsi="Arial" w:cs="Times New Roman"/>
          <w:szCs w:val="20"/>
          <w:lang w:eastAsia="en-GB"/>
        </w:rPr>
      </w:pPr>
      <w:r w:rsidRPr="00C9648D">
        <w:rPr>
          <w:rFonts w:ascii="Arial" w:eastAsia="Times New Roman" w:hAnsi="Arial" w:cs="Times New Roman"/>
          <w:szCs w:val="20"/>
          <w:lang w:eastAsia="en-GB"/>
        </w:rPr>
        <w:t xml:space="preserve"> </w:t>
      </w:r>
    </w:p>
    <w:p w:rsidR="00C9648D" w:rsidRPr="00C9648D" w:rsidRDefault="00C9648D" w:rsidP="00C9648D">
      <w:pPr>
        <w:spacing w:after="0" w:line="480" w:lineRule="auto"/>
        <w:ind w:left="4700" w:hanging="3980"/>
        <w:jc w:val="both"/>
        <w:rPr>
          <w:rFonts w:ascii="Arial" w:eastAsia="Times New Roman" w:hAnsi="Arial" w:cs="Times New Roman"/>
          <w:szCs w:val="20"/>
          <w:lang w:eastAsia="en-GB"/>
        </w:rPr>
      </w:pPr>
      <w:r w:rsidRPr="00C9648D">
        <w:rPr>
          <w:rFonts w:ascii="Arial" w:eastAsia="Times New Roman" w:hAnsi="Arial" w:cs="Times New Roman"/>
          <w:szCs w:val="20"/>
          <w:lang w:eastAsia="en-GB"/>
        </w:rPr>
        <w:t>“Registered Provider”</w:t>
      </w:r>
      <w:r w:rsidRPr="00C9648D">
        <w:rPr>
          <w:rFonts w:ascii="Arial" w:eastAsia="Times New Roman" w:hAnsi="Arial" w:cs="Times New Roman"/>
          <w:szCs w:val="20"/>
          <w:lang w:eastAsia="en-GB"/>
        </w:rPr>
        <w:tab/>
        <w:t xml:space="preserve">a body registered under Section 2 of the Housing Act 1996 or any statutory provision </w:t>
      </w:r>
      <w:r w:rsidRPr="00C9648D">
        <w:rPr>
          <w:rFonts w:ascii="Arial" w:eastAsia="Times New Roman" w:hAnsi="Arial" w:cs="Times New Roman"/>
          <w:szCs w:val="20"/>
          <w:lang w:eastAsia="en-GB"/>
        </w:rPr>
        <w:lastRenderedPageBreak/>
        <w:t>amending, consolidating or replacing it for the time being in force;</w:t>
      </w:r>
    </w:p>
    <w:p w:rsidR="00C9648D" w:rsidRPr="00C9648D" w:rsidRDefault="00C9648D" w:rsidP="00C9648D">
      <w:pPr>
        <w:tabs>
          <w:tab w:val="left" w:pos="720"/>
          <w:tab w:val="left" w:pos="8640"/>
        </w:tabs>
        <w:spacing w:after="0" w:line="480" w:lineRule="auto"/>
        <w:jc w:val="both"/>
        <w:rPr>
          <w:rFonts w:ascii="Arial" w:eastAsia="Times New Roman" w:hAnsi="Arial" w:cs="Arial"/>
          <w:lang w:eastAsia="x-none"/>
        </w:rPr>
      </w:pPr>
      <w:r w:rsidRPr="00C9648D">
        <w:rPr>
          <w:rFonts w:ascii="Arial" w:eastAsia="Times New Roman" w:hAnsi="Arial" w:cs="Arial"/>
          <w:lang w:eastAsia="x-none"/>
        </w:rPr>
        <w:tab/>
        <w:t xml:space="preserve">“Social Rented Units”                                means those residential units comprised in </w:t>
      </w:r>
    </w:p>
    <w:p w:rsidR="00C9648D" w:rsidRPr="00C9648D" w:rsidRDefault="00C9648D" w:rsidP="00C9648D">
      <w:pPr>
        <w:tabs>
          <w:tab w:val="left" w:pos="4678"/>
          <w:tab w:val="left" w:pos="8640"/>
        </w:tabs>
        <w:spacing w:after="0" w:line="480" w:lineRule="auto"/>
        <w:jc w:val="both"/>
        <w:rPr>
          <w:rFonts w:ascii="Arial" w:eastAsia="Times New Roman" w:hAnsi="Arial" w:cs="Arial"/>
          <w:lang w:eastAsia="x-none"/>
        </w:rPr>
      </w:pPr>
      <w:r w:rsidRPr="00C9648D">
        <w:rPr>
          <w:rFonts w:ascii="Arial" w:eastAsia="Times New Roman" w:hAnsi="Arial" w:cs="Arial"/>
          <w:lang w:eastAsia="x-none"/>
        </w:rPr>
        <w:tab/>
        <w:t xml:space="preserve">                                                            </w:t>
      </w:r>
      <w:r w:rsidRPr="00C9648D">
        <w:rPr>
          <w:rFonts w:ascii="Arial" w:eastAsia="Times New Roman" w:hAnsi="Arial" w:cs="Arial"/>
          <w:lang w:eastAsia="x-none"/>
        </w:rPr>
        <w:tab/>
      </w:r>
      <w:r w:rsidRPr="00C9648D">
        <w:rPr>
          <w:rFonts w:ascii="Arial" w:eastAsia="Times New Roman" w:hAnsi="Arial" w:cs="Arial"/>
          <w:lang w:eastAsia="x-none"/>
        </w:rPr>
        <w:tab/>
        <w:t xml:space="preserve">Development that come within the </w:t>
      </w:r>
      <w:r w:rsidRPr="00C9648D">
        <w:rPr>
          <w:rFonts w:ascii="Arial" w:eastAsia="Times New Roman" w:hAnsi="Arial" w:cs="Arial"/>
          <w:lang w:eastAsia="x-none"/>
        </w:rPr>
        <w:tab/>
        <w:t xml:space="preserve">definition of social rented housing as defined </w:t>
      </w:r>
      <w:r w:rsidRPr="00C9648D">
        <w:rPr>
          <w:rFonts w:ascii="Arial" w:eastAsia="Times New Roman" w:hAnsi="Arial" w:cs="Arial"/>
          <w:lang w:eastAsia="x-none"/>
        </w:rPr>
        <w:tab/>
        <w:t xml:space="preserve">in Annex 2 of the National Planning Policy </w:t>
      </w:r>
      <w:r w:rsidRPr="00C9648D">
        <w:rPr>
          <w:rFonts w:ascii="Arial" w:eastAsia="Times New Roman" w:hAnsi="Arial" w:cs="Arial"/>
          <w:lang w:eastAsia="x-none"/>
        </w:rPr>
        <w:tab/>
        <w:t>(March 2012 edition).</w:t>
      </w:r>
    </w:p>
    <w:p w:rsidR="00C9648D" w:rsidRPr="00C9648D" w:rsidRDefault="00C9648D" w:rsidP="00C9648D">
      <w:pPr>
        <w:tabs>
          <w:tab w:val="left" w:pos="720"/>
          <w:tab w:val="left" w:pos="8640"/>
        </w:tabs>
        <w:spacing w:after="0" w:line="480" w:lineRule="auto"/>
        <w:jc w:val="both"/>
        <w:rPr>
          <w:rFonts w:ascii="Arial" w:eastAsia="Times New Roman" w:hAnsi="Arial" w:cs="Arial"/>
          <w:lang w:eastAsia="x-none"/>
        </w:rPr>
      </w:pPr>
      <w:r w:rsidRPr="00C9648D">
        <w:rPr>
          <w:rFonts w:ascii="Arial" w:eastAsia="Times New Roman" w:hAnsi="Arial" w:cs="Arial"/>
          <w:lang w:eastAsia="x-none"/>
        </w:rPr>
        <w:tab/>
      </w:r>
      <w:r w:rsidRPr="00C9648D">
        <w:rPr>
          <w:rFonts w:ascii="Arial" w:eastAsia="Times New Roman" w:hAnsi="Arial" w:cs="Arial"/>
          <w:lang w:eastAsia="x-none"/>
        </w:rPr>
        <w:tab/>
      </w:r>
    </w:p>
    <w:p w:rsidR="00C9648D" w:rsidRPr="00C9648D" w:rsidRDefault="00C9648D" w:rsidP="00C9648D">
      <w:pPr>
        <w:tabs>
          <w:tab w:val="left" w:pos="720"/>
          <w:tab w:val="left" w:pos="4962"/>
        </w:tabs>
        <w:spacing w:after="0" w:line="480" w:lineRule="auto"/>
        <w:jc w:val="both"/>
        <w:rPr>
          <w:rFonts w:ascii="Arial" w:eastAsia="Times New Roman" w:hAnsi="Arial" w:cs="Arial"/>
          <w:lang w:eastAsia="x-none"/>
        </w:rPr>
      </w:pPr>
      <w:r w:rsidRPr="00C9648D">
        <w:rPr>
          <w:rFonts w:ascii="Arial" w:eastAsia="Times New Roman" w:hAnsi="Arial" w:cs="Arial"/>
          <w:lang w:eastAsia="x-none"/>
        </w:rPr>
        <w:t xml:space="preserve">    </w:t>
      </w:r>
      <w:r w:rsidRPr="00C9648D">
        <w:rPr>
          <w:rFonts w:ascii="Arial" w:eastAsia="Times New Roman" w:hAnsi="Arial" w:cs="Arial"/>
          <w:lang w:val="x-none" w:eastAsia="x-none"/>
        </w:rPr>
        <w:t>T</w:t>
      </w:r>
      <w:r w:rsidRPr="00C9648D">
        <w:rPr>
          <w:rFonts w:ascii="Arial" w:eastAsia="Times New Roman" w:hAnsi="Arial" w:cs="Arial"/>
          <w:lang w:eastAsia="x-none"/>
        </w:rPr>
        <w:t xml:space="preserve">he </w:t>
      </w:r>
      <w:r w:rsidRPr="00C9648D">
        <w:rPr>
          <w:rFonts w:ascii="Arial" w:eastAsia="Times New Roman" w:hAnsi="Arial" w:cs="Arial"/>
          <w:lang w:val="x-none" w:eastAsia="x-none"/>
        </w:rPr>
        <w:t>Owner covenants with the  Council:</w:t>
      </w:r>
    </w:p>
    <w:p w:rsidR="00C9648D" w:rsidRPr="00C9648D" w:rsidRDefault="00C9648D" w:rsidP="00C9648D">
      <w:pPr>
        <w:tabs>
          <w:tab w:val="left" w:pos="720"/>
          <w:tab w:val="left" w:pos="8640"/>
        </w:tabs>
        <w:spacing w:after="0" w:line="480" w:lineRule="auto"/>
        <w:jc w:val="both"/>
        <w:rPr>
          <w:rFonts w:ascii="Arial" w:eastAsia="Times New Roman" w:hAnsi="Arial" w:cs="Arial"/>
          <w:lang w:val="x-none" w:eastAsia="x-none"/>
        </w:rPr>
      </w:pP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val="x-none" w:eastAsia="x-none"/>
        </w:rPr>
        <w:t xml:space="preserve">To ensure that </w:t>
      </w:r>
      <w:r w:rsidRPr="00C9648D">
        <w:rPr>
          <w:rFonts w:ascii="Arial" w:eastAsia="Times New Roman" w:hAnsi="Arial" w:cs="Arial"/>
          <w:lang w:eastAsia="x-none"/>
        </w:rPr>
        <w:t>a minimum of XX</w:t>
      </w:r>
      <w:r w:rsidRPr="00C9648D">
        <w:rPr>
          <w:rFonts w:ascii="Arial" w:eastAsia="Times New Roman" w:hAnsi="Arial" w:cs="Arial"/>
          <w:lang w:val="x-none" w:eastAsia="x-none"/>
        </w:rPr>
        <w:t>% of the Dwellings constructed as part of the Development are Affordable Housing Units.</w:t>
      </w:r>
    </w:p>
    <w:p w:rsidR="00C9648D" w:rsidRPr="00C9648D" w:rsidRDefault="00C9648D" w:rsidP="00C9648D">
      <w:pPr>
        <w:tabs>
          <w:tab w:val="num" w:pos="720"/>
          <w:tab w:val="left" w:pos="8640"/>
        </w:tabs>
        <w:spacing w:after="0" w:line="480" w:lineRule="auto"/>
        <w:ind w:left="720" w:hanging="720"/>
        <w:jc w:val="both"/>
        <w:rPr>
          <w:rFonts w:ascii="Arial" w:eastAsia="Times New Roman" w:hAnsi="Arial" w:cs="Arial"/>
          <w:lang w:val="x-none" w:eastAsia="x-none"/>
        </w:rPr>
      </w:pP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val="x-none" w:eastAsia="x-none"/>
        </w:rPr>
        <w:t xml:space="preserve">To ensure that </w:t>
      </w:r>
      <w:r w:rsidRPr="00C9648D">
        <w:rPr>
          <w:rFonts w:ascii="Arial" w:eastAsia="Times New Roman" w:hAnsi="Arial" w:cs="Arial"/>
          <w:lang w:eastAsia="x-none"/>
        </w:rPr>
        <w:t>a minimum of 50</w:t>
      </w:r>
      <w:r w:rsidRPr="00C9648D">
        <w:rPr>
          <w:rFonts w:ascii="Arial" w:eastAsia="Times New Roman" w:hAnsi="Arial" w:cs="Arial"/>
          <w:lang w:val="x-none" w:eastAsia="x-none"/>
        </w:rPr>
        <w:t xml:space="preserve">% of the Affordable Housing Units in each Phase are to be </w:t>
      </w:r>
      <w:r w:rsidRPr="00C9648D">
        <w:rPr>
          <w:rFonts w:ascii="Arial" w:eastAsia="Times New Roman" w:hAnsi="Arial" w:cs="Arial"/>
          <w:lang w:eastAsia="x-none"/>
        </w:rPr>
        <w:t>Social</w:t>
      </w:r>
      <w:r w:rsidRPr="00C9648D">
        <w:rPr>
          <w:rFonts w:ascii="Arial" w:eastAsia="Times New Roman" w:hAnsi="Arial" w:cs="Arial"/>
          <w:lang w:val="x-none" w:eastAsia="x-none"/>
        </w:rPr>
        <w:t xml:space="preserve"> Rental Units and </w:t>
      </w:r>
      <w:r w:rsidRPr="00C9648D">
        <w:rPr>
          <w:rFonts w:ascii="Arial" w:eastAsia="Times New Roman" w:hAnsi="Arial" w:cs="Arial"/>
          <w:lang w:eastAsia="x-none"/>
        </w:rPr>
        <w:t>a minimum of 50</w:t>
      </w:r>
      <w:r w:rsidRPr="00C9648D">
        <w:rPr>
          <w:rFonts w:ascii="Arial" w:eastAsia="Times New Roman" w:hAnsi="Arial" w:cs="Arial"/>
          <w:lang w:val="x-none" w:eastAsia="x-none"/>
        </w:rPr>
        <w:t>% of the Affordable Housing Units in each Phase are to be Intermediate Units unless otherwise agreed with the  Council.</w:t>
      </w:r>
      <w:r w:rsidRPr="00C9648D">
        <w:rPr>
          <w:rFonts w:ascii="Arial" w:eastAsia="Times New Roman" w:hAnsi="Arial" w:cs="Arial"/>
          <w:lang w:eastAsia="x-none"/>
        </w:rPr>
        <w:t xml:space="preserve"> Where an odd number of affordable housing units are to be provided, the odd unit is to be provided as social rent.</w:t>
      </w:r>
    </w:p>
    <w:p w:rsidR="00C9648D" w:rsidRPr="00C9648D" w:rsidRDefault="00C9648D" w:rsidP="00C9648D">
      <w:pPr>
        <w:tabs>
          <w:tab w:val="num" w:pos="720"/>
          <w:tab w:val="left" w:pos="8640"/>
        </w:tabs>
        <w:spacing w:after="0" w:line="480" w:lineRule="auto"/>
        <w:ind w:left="720" w:hanging="720"/>
        <w:jc w:val="both"/>
        <w:rPr>
          <w:rFonts w:ascii="Arial" w:eastAsia="Times New Roman" w:hAnsi="Arial" w:cs="Arial"/>
          <w:lang w:val="x-none" w:eastAsia="x-none"/>
        </w:rPr>
      </w:pP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val="x-none" w:eastAsia="x-none"/>
        </w:rPr>
        <w:t xml:space="preserve">To provide </w:t>
      </w:r>
      <w:r w:rsidRPr="00C9648D">
        <w:rPr>
          <w:rFonts w:ascii="Arial" w:eastAsia="Times New Roman" w:hAnsi="Arial" w:cs="Arial"/>
          <w:lang w:eastAsia="x-none"/>
        </w:rPr>
        <w:t>xx</w:t>
      </w:r>
      <w:r w:rsidRPr="00C9648D">
        <w:rPr>
          <w:rFonts w:ascii="Arial" w:eastAsia="Times New Roman" w:hAnsi="Arial" w:cs="Arial"/>
          <w:lang w:val="x-none" w:eastAsia="x-none"/>
        </w:rPr>
        <w:t>% Affordable Housing Units within each Phase unless otherwise agreed with the  Council the location type and mix to be agreed with the  Council at the time of the date of the submission of the Reserved Matters Application in relation to that Phase.</w:t>
      </w:r>
    </w:p>
    <w:p w:rsidR="00C9648D" w:rsidRPr="00C9648D" w:rsidRDefault="00C9648D" w:rsidP="00C9648D">
      <w:pPr>
        <w:tabs>
          <w:tab w:val="num" w:pos="720"/>
          <w:tab w:val="left" w:pos="8640"/>
        </w:tabs>
        <w:spacing w:after="0" w:line="480" w:lineRule="auto"/>
        <w:ind w:left="720" w:hanging="720"/>
        <w:jc w:val="both"/>
        <w:rPr>
          <w:rFonts w:ascii="Arial" w:eastAsia="Times New Roman" w:hAnsi="Arial" w:cs="Arial"/>
          <w:lang w:val="x-none" w:eastAsia="x-none"/>
        </w:rPr>
      </w:pP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val="x-none" w:eastAsia="x-none"/>
        </w:rPr>
        <w:t xml:space="preserve">Unless otherwise agreed with the  Council not to Occupy or permit the Occupation of more than </w:t>
      </w:r>
      <w:r w:rsidRPr="00C9648D">
        <w:rPr>
          <w:rFonts w:ascii="Arial" w:eastAsia="Times New Roman" w:hAnsi="Arial" w:cs="Arial"/>
          <w:lang w:eastAsia="x-none"/>
        </w:rPr>
        <w:t>3</w:t>
      </w:r>
      <w:r w:rsidRPr="00C9648D">
        <w:rPr>
          <w:rFonts w:ascii="Arial" w:eastAsia="Times New Roman" w:hAnsi="Arial" w:cs="Arial"/>
          <w:lang w:val="x-none" w:eastAsia="x-none"/>
        </w:rPr>
        <w:t xml:space="preserve">0% of the Open Market Dwellings in a Phase until 50% of the Affordable </w:t>
      </w:r>
      <w:r w:rsidRPr="00C9648D">
        <w:rPr>
          <w:rFonts w:ascii="Arial" w:eastAsia="Times New Roman" w:hAnsi="Arial" w:cs="Arial"/>
          <w:lang w:val="x-none" w:eastAsia="x-none"/>
        </w:rPr>
        <w:lastRenderedPageBreak/>
        <w:t>Housing Units in that Phase have been constructed and offered for sale to a Registered Provider.</w:t>
      </w:r>
    </w:p>
    <w:p w:rsidR="00C9648D" w:rsidRPr="00C9648D" w:rsidRDefault="00C9648D" w:rsidP="00C9648D">
      <w:pPr>
        <w:tabs>
          <w:tab w:val="num" w:pos="720"/>
          <w:tab w:val="left" w:pos="8640"/>
        </w:tabs>
        <w:spacing w:after="0" w:line="480" w:lineRule="auto"/>
        <w:ind w:left="720" w:hanging="720"/>
        <w:jc w:val="both"/>
        <w:rPr>
          <w:rFonts w:ascii="Arial" w:eastAsia="Times New Roman" w:hAnsi="Arial" w:cs="Arial"/>
          <w:lang w:val="x-none" w:eastAsia="x-none"/>
        </w:rPr>
      </w:pP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val="x-none" w:eastAsia="x-none"/>
        </w:rPr>
        <w:t xml:space="preserve">Unless otherwise agreed with the  Council not to Occupy or permit the Occupation of more than </w:t>
      </w:r>
      <w:r w:rsidRPr="00C9648D">
        <w:rPr>
          <w:rFonts w:ascii="Arial" w:eastAsia="Times New Roman" w:hAnsi="Arial" w:cs="Arial"/>
          <w:lang w:eastAsia="x-none"/>
        </w:rPr>
        <w:t>75</w:t>
      </w:r>
      <w:r w:rsidRPr="00C9648D">
        <w:rPr>
          <w:rFonts w:ascii="Arial" w:eastAsia="Times New Roman" w:hAnsi="Arial" w:cs="Arial"/>
          <w:lang w:val="x-none" w:eastAsia="x-none"/>
        </w:rPr>
        <w:t>% of the Open Market Dwellings in a Phase until 100% of the Affordable Housing Units in that Phase have been constructed and offered for sale to a Registered Provider.</w:t>
      </w:r>
    </w:p>
    <w:p w:rsidR="00C9648D" w:rsidRPr="00C9648D" w:rsidRDefault="00C9648D" w:rsidP="00C9648D">
      <w:pPr>
        <w:spacing w:after="0" w:line="240" w:lineRule="auto"/>
        <w:ind w:left="720"/>
        <w:rPr>
          <w:rFonts w:ascii="Times New Roman" w:eastAsia="Times New Roman" w:hAnsi="Times New Roman" w:cs="Arial"/>
          <w:sz w:val="20"/>
          <w:lang w:eastAsia="en-GB"/>
        </w:rPr>
      </w:pPr>
    </w:p>
    <w:p w:rsidR="00C9648D" w:rsidRPr="00C9648D" w:rsidRDefault="00C9648D" w:rsidP="00C9648D">
      <w:pPr>
        <w:tabs>
          <w:tab w:val="num" w:pos="720"/>
          <w:tab w:val="left" w:pos="8640"/>
        </w:tabs>
        <w:spacing w:after="0" w:line="480" w:lineRule="auto"/>
        <w:ind w:left="720"/>
        <w:jc w:val="both"/>
        <w:rPr>
          <w:rFonts w:ascii="Arial" w:eastAsia="Times New Roman" w:hAnsi="Arial" w:cs="Arial"/>
          <w:lang w:val="x-none" w:eastAsia="x-none"/>
        </w:rPr>
      </w:pP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val="x-none" w:eastAsia="x-none"/>
        </w:rPr>
        <w:t xml:space="preserve">Where transferred to a Registered Provider to ensure that each Affordable Housing Unit shall at all times be occupied and managed in accordance with the objectives of a Registered Provider. </w:t>
      </w:r>
    </w:p>
    <w:p w:rsidR="00C9648D" w:rsidRPr="00C9648D" w:rsidRDefault="00C9648D" w:rsidP="00C9648D">
      <w:pPr>
        <w:spacing w:after="0" w:line="240" w:lineRule="auto"/>
        <w:ind w:left="720"/>
        <w:rPr>
          <w:rFonts w:ascii="Times New Roman" w:eastAsia="Times New Roman" w:hAnsi="Times New Roman" w:cs="Arial"/>
          <w:sz w:val="20"/>
          <w:lang w:eastAsia="en-GB"/>
        </w:rPr>
      </w:pP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val="x-none" w:eastAsia="x-none"/>
        </w:rPr>
        <w:t xml:space="preserve">In the event that a Registered Provider has not provided a reasonable offer to the Owner within </w:t>
      </w:r>
      <w:r w:rsidRPr="00C9648D">
        <w:rPr>
          <w:rFonts w:ascii="Arial" w:eastAsia="Times New Roman" w:hAnsi="Arial" w:cs="Arial"/>
          <w:lang w:eastAsia="x-none"/>
        </w:rPr>
        <w:t>12</w:t>
      </w:r>
      <w:r w:rsidRPr="00C9648D">
        <w:rPr>
          <w:rFonts w:ascii="Arial" w:eastAsia="Times New Roman" w:hAnsi="Arial" w:cs="Arial"/>
          <w:lang w:val="x-none" w:eastAsia="x-none"/>
        </w:rPr>
        <w:t xml:space="preserve"> months of the date of the offer for sale by the Owner under paragraphs 4 or 5 above</w:t>
      </w:r>
      <w:r w:rsidRPr="00C9648D">
        <w:rPr>
          <w:rFonts w:ascii="Arial" w:eastAsia="Times New Roman" w:hAnsi="Arial" w:cs="Arial"/>
          <w:lang w:eastAsia="x-none"/>
        </w:rPr>
        <w:t xml:space="preserve">, and provided that the Council is satisfied that the owner has sufficiently marketed the Affordable Housing Units to Registered Providers to request offers for sale and has provided evidence to demonstrate this to the satisfaction of the Council </w:t>
      </w:r>
      <w:r w:rsidRPr="00C9648D">
        <w:rPr>
          <w:rFonts w:ascii="Arial" w:eastAsia="Times New Roman" w:hAnsi="Arial" w:cs="Arial"/>
          <w:lang w:val="x-none" w:eastAsia="x-none"/>
        </w:rPr>
        <w:t xml:space="preserve"> then paragraphs </w:t>
      </w:r>
      <w:r w:rsidRPr="00C9648D">
        <w:rPr>
          <w:rFonts w:ascii="Arial" w:eastAsia="Times New Roman" w:hAnsi="Arial" w:cs="Arial"/>
          <w:lang w:eastAsia="x-none"/>
        </w:rPr>
        <w:t xml:space="preserve">8,  9 and 11 </w:t>
      </w:r>
      <w:r w:rsidRPr="00C9648D">
        <w:rPr>
          <w:rFonts w:ascii="Arial" w:eastAsia="Times New Roman" w:hAnsi="Arial" w:cs="Arial"/>
          <w:lang w:val="x-none" w:eastAsia="x-none"/>
        </w:rPr>
        <w:t>shall apply.</w:t>
      </w:r>
    </w:p>
    <w:p w:rsidR="00C9648D" w:rsidRPr="00C9648D" w:rsidRDefault="00C9648D" w:rsidP="00C9648D">
      <w:pPr>
        <w:tabs>
          <w:tab w:val="num" w:pos="720"/>
          <w:tab w:val="left" w:pos="8640"/>
        </w:tabs>
        <w:spacing w:after="0" w:line="480" w:lineRule="auto"/>
        <w:ind w:left="720" w:hanging="720"/>
        <w:jc w:val="both"/>
        <w:rPr>
          <w:rFonts w:ascii="Arial" w:eastAsia="Times New Roman" w:hAnsi="Arial" w:cs="Arial"/>
          <w:lang w:val="x-none" w:eastAsia="x-none"/>
        </w:rPr>
      </w:pP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val="x-none" w:eastAsia="x-none"/>
        </w:rPr>
        <w:t>The Owner will be able to dispose of any Affordable Housing Unit the subject of that offer on the open market for a price of no more than eighty per cent (</w:t>
      </w:r>
      <w:r w:rsidRPr="00C9648D">
        <w:rPr>
          <w:rFonts w:ascii="Arial" w:eastAsia="Times New Roman" w:hAnsi="Arial" w:cs="Arial"/>
          <w:lang w:eastAsia="x-none"/>
        </w:rPr>
        <w:t>80</w:t>
      </w:r>
      <w:r w:rsidRPr="00C9648D">
        <w:rPr>
          <w:rFonts w:ascii="Arial" w:eastAsia="Times New Roman" w:hAnsi="Arial" w:cs="Arial"/>
          <w:lang w:val="x-none" w:eastAsia="x-none"/>
        </w:rPr>
        <w:t xml:space="preserve">%) of the open market value </w:t>
      </w:r>
      <w:r w:rsidRPr="00C9648D">
        <w:rPr>
          <w:rFonts w:ascii="Arial" w:eastAsia="Times New Roman" w:hAnsi="Arial" w:cs="Arial"/>
          <w:lang w:eastAsia="x-none"/>
        </w:rPr>
        <w:t>provided the Affordable Housing Unit(s) is offered for sale to a  Qualifying Resident</w:t>
      </w:r>
      <w:r w:rsidRPr="00C9648D">
        <w:rPr>
          <w:rFonts w:ascii="Arial" w:eastAsia="Times New Roman" w:hAnsi="Arial" w:cs="Arial"/>
          <w:lang w:val="x-none" w:eastAsia="x-none"/>
        </w:rPr>
        <w:t xml:space="preserve"> </w:t>
      </w:r>
      <w:r w:rsidRPr="00C9648D">
        <w:rPr>
          <w:rFonts w:ascii="Arial" w:eastAsia="Times New Roman" w:hAnsi="Arial" w:cs="Arial"/>
          <w:lang w:eastAsia="x-none"/>
        </w:rPr>
        <w:t>at a price to be</w:t>
      </w:r>
      <w:r w:rsidRPr="00C9648D">
        <w:rPr>
          <w:rFonts w:ascii="Arial" w:eastAsia="Times New Roman" w:hAnsi="Arial" w:cs="Arial"/>
          <w:lang w:val="x-none" w:eastAsia="x-none"/>
        </w:rPr>
        <w:t xml:space="preserve"> the average of two valuations provided by two independent estate agents.</w:t>
      </w:r>
    </w:p>
    <w:p w:rsidR="00C9648D" w:rsidRPr="00C9648D" w:rsidRDefault="00C9648D" w:rsidP="00C9648D">
      <w:pPr>
        <w:spacing w:after="0" w:line="240" w:lineRule="auto"/>
        <w:ind w:left="720"/>
        <w:rPr>
          <w:rFonts w:ascii="Times New Roman" w:eastAsia="Times New Roman" w:hAnsi="Times New Roman" w:cs="Arial"/>
          <w:sz w:val="20"/>
          <w:lang w:eastAsia="en-GB"/>
        </w:rPr>
      </w:pP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eastAsia="x-none"/>
        </w:rPr>
        <w:t xml:space="preserve">  </w:t>
      </w:r>
      <w:r w:rsidRPr="00C9648D">
        <w:rPr>
          <w:rFonts w:ascii="Arial" w:eastAsia="Times New Roman" w:hAnsi="Arial" w:cs="Arial"/>
          <w:lang w:val="x-none" w:eastAsia="x-none"/>
        </w:rPr>
        <w:t xml:space="preserve">If the Owner is unable to sell any Affordable Housing Unit(s) </w:t>
      </w:r>
      <w:r w:rsidRPr="00C9648D">
        <w:rPr>
          <w:rFonts w:ascii="Arial" w:eastAsia="Times New Roman" w:hAnsi="Arial" w:cs="Arial"/>
          <w:lang w:eastAsia="x-none"/>
        </w:rPr>
        <w:t>first having complied with paragraphs 8 above for not less than 3 months the Owner shall notify the Council in writing providing evidence of marketing of the Affordable Housing Units.</w:t>
      </w:r>
    </w:p>
    <w:p w:rsidR="00C9648D" w:rsidRPr="00C9648D" w:rsidRDefault="00C9648D" w:rsidP="00C9648D">
      <w:pPr>
        <w:spacing w:after="0" w:line="240" w:lineRule="auto"/>
        <w:ind w:left="720"/>
        <w:rPr>
          <w:rFonts w:ascii="Times New Roman" w:eastAsia="Times New Roman" w:hAnsi="Times New Roman" w:cs="Arial"/>
          <w:sz w:val="20"/>
          <w:lang w:eastAsia="en-GB"/>
        </w:rPr>
      </w:pP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eastAsia="x-none"/>
        </w:rPr>
        <w:t xml:space="preserve">On the Council being satisfied of the marketing of the Affordable Housing Units in accordance with paragraph 9 above the Council shall notify the Owner in writing and the Owner shall be free to sell the Affordable Housing Units to any person in housing need at a price of more than 80% of the open market value and such value to be the average of two valuations provided by two independent estate agents. </w:t>
      </w: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val="x-none" w:eastAsia="x-none"/>
        </w:rPr>
        <w:t xml:space="preserve">The requirements of paragraphs </w:t>
      </w:r>
      <w:r w:rsidRPr="00C9648D">
        <w:rPr>
          <w:rFonts w:ascii="Arial" w:eastAsia="Times New Roman" w:hAnsi="Arial" w:cs="Arial"/>
          <w:lang w:eastAsia="x-none"/>
        </w:rPr>
        <w:t>8</w:t>
      </w:r>
      <w:r w:rsidRPr="00C9648D">
        <w:rPr>
          <w:rFonts w:ascii="Arial" w:eastAsia="Times New Roman" w:hAnsi="Arial" w:cs="Arial"/>
          <w:lang w:val="x-none" w:eastAsia="x-none"/>
        </w:rPr>
        <w:t xml:space="preserve"> and </w:t>
      </w:r>
      <w:r w:rsidRPr="00C9648D">
        <w:rPr>
          <w:rFonts w:ascii="Arial" w:eastAsia="Times New Roman" w:hAnsi="Arial" w:cs="Arial"/>
          <w:lang w:eastAsia="x-none"/>
        </w:rPr>
        <w:t>9</w:t>
      </w:r>
      <w:r w:rsidRPr="00C9648D">
        <w:rPr>
          <w:rFonts w:ascii="Arial" w:eastAsia="Times New Roman" w:hAnsi="Arial" w:cs="Arial"/>
          <w:lang w:val="x-none" w:eastAsia="x-none"/>
        </w:rPr>
        <w:t xml:space="preserve"> shall apply to each subsequent disposal of an Affordable Housing Unit</w:t>
      </w:r>
      <w:r w:rsidRPr="00C9648D">
        <w:rPr>
          <w:rFonts w:ascii="Arial" w:eastAsia="Times New Roman" w:hAnsi="Arial" w:cs="Arial"/>
          <w:lang w:eastAsia="x-none"/>
        </w:rPr>
        <w:t xml:space="preserve"> and the Owner shall include a restriction on the Land Registry title to that effect.</w:t>
      </w:r>
    </w:p>
    <w:p w:rsidR="00C9648D" w:rsidRPr="00C9648D" w:rsidRDefault="00C9648D" w:rsidP="00C9648D">
      <w:pPr>
        <w:spacing w:after="0" w:line="240" w:lineRule="auto"/>
        <w:ind w:left="720"/>
        <w:rPr>
          <w:rFonts w:ascii="Times New Roman" w:eastAsia="Times New Roman" w:hAnsi="Times New Roman" w:cs="Times New Roman"/>
          <w:sz w:val="20"/>
          <w:lang w:eastAsia="en-GB"/>
        </w:rPr>
      </w:pPr>
    </w:p>
    <w:p w:rsidR="00C9648D" w:rsidRPr="00C9648D" w:rsidRDefault="00C9648D" w:rsidP="00C9648D">
      <w:pPr>
        <w:numPr>
          <w:ilvl w:val="0"/>
          <w:numId w:val="4"/>
        </w:num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Times New Roman"/>
          <w:lang w:val="x-none" w:eastAsia="x-none"/>
        </w:rPr>
        <w:t xml:space="preserve">The covenants contained in this Deed shall not be binding on a mortgagee or </w:t>
      </w:r>
      <w:proofErr w:type="spellStart"/>
      <w:r w:rsidRPr="00C9648D">
        <w:rPr>
          <w:rFonts w:ascii="Arial" w:eastAsia="Times New Roman" w:hAnsi="Arial" w:cs="Times New Roman"/>
          <w:lang w:val="x-none" w:eastAsia="x-none"/>
        </w:rPr>
        <w:t>chargee</w:t>
      </w:r>
      <w:proofErr w:type="spellEnd"/>
      <w:r w:rsidRPr="00C9648D">
        <w:rPr>
          <w:rFonts w:ascii="Arial" w:eastAsia="Times New Roman" w:hAnsi="Arial" w:cs="Times New Roman"/>
          <w:lang w:val="x-none" w:eastAsia="x-none"/>
        </w:rPr>
        <w:t xml:space="preserve"> (or any receiver (including an administrative receiver) appointed by such mortgagee or </w:t>
      </w:r>
      <w:proofErr w:type="spellStart"/>
      <w:r w:rsidRPr="00C9648D">
        <w:rPr>
          <w:rFonts w:ascii="Arial" w:eastAsia="Times New Roman" w:hAnsi="Arial" w:cs="Times New Roman"/>
          <w:lang w:val="x-none" w:eastAsia="x-none"/>
        </w:rPr>
        <w:t>chargee</w:t>
      </w:r>
      <w:proofErr w:type="spellEnd"/>
      <w:r w:rsidRPr="00C9648D">
        <w:rPr>
          <w:rFonts w:ascii="Arial" w:eastAsia="Times New Roman" w:hAnsi="Arial" w:cs="Times New Roman"/>
          <w:lang w:val="x-none" w:eastAsia="x-none"/>
        </w:rPr>
        <w:t xml:space="preserve"> or any other person appointed under any security documentation to enable such mortgagee or </w:t>
      </w:r>
      <w:proofErr w:type="spellStart"/>
      <w:r w:rsidRPr="00C9648D">
        <w:rPr>
          <w:rFonts w:ascii="Arial" w:eastAsia="Times New Roman" w:hAnsi="Arial" w:cs="Times New Roman"/>
          <w:lang w:val="x-none" w:eastAsia="x-none"/>
        </w:rPr>
        <w:t>chargee</w:t>
      </w:r>
      <w:proofErr w:type="spellEnd"/>
      <w:r w:rsidRPr="00C9648D">
        <w:rPr>
          <w:rFonts w:ascii="Arial" w:eastAsia="Times New Roman" w:hAnsi="Arial" w:cs="Times New Roman"/>
          <w:lang w:val="x-none" w:eastAsia="x-none"/>
        </w:rPr>
        <w:t xml:space="preserve"> to realise its security) of the whole or any part of the Affordable Housing Dwellings (hereinafter called “the Mortgaged Properties”) or any successors in title to such mortgagee or </w:t>
      </w:r>
      <w:proofErr w:type="spellStart"/>
      <w:r w:rsidRPr="00C9648D">
        <w:rPr>
          <w:rFonts w:ascii="Arial" w:eastAsia="Times New Roman" w:hAnsi="Arial" w:cs="Times New Roman"/>
          <w:lang w:val="x-none" w:eastAsia="x-none"/>
        </w:rPr>
        <w:t>chargee</w:t>
      </w:r>
      <w:proofErr w:type="spellEnd"/>
      <w:r w:rsidRPr="00C9648D">
        <w:rPr>
          <w:rFonts w:ascii="Arial" w:eastAsia="Times New Roman" w:hAnsi="Arial" w:cs="Times New Roman"/>
          <w:lang w:val="x-none" w:eastAsia="x-none"/>
        </w:rPr>
        <w:t xml:space="preserve"> or receiver PROVIDED THAT the following procedure shall have been followed in all respects:-</w:t>
      </w:r>
    </w:p>
    <w:p w:rsidR="00C9648D" w:rsidRPr="00C9648D" w:rsidRDefault="00C9648D" w:rsidP="00C9648D">
      <w:pPr>
        <w:spacing w:after="0" w:line="240" w:lineRule="auto"/>
        <w:ind w:left="720"/>
        <w:rPr>
          <w:rFonts w:ascii="Times New Roman" w:eastAsia="Times New Roman" w:hAnsi="Times New Roman" w:cs="Arial"/>
          <w:sz w:val="20"/>
          <w:lang w:eastAsia="en-GB"/>
        </w:rPr>
      </w:pPr>
    </w:p>
    <w:p w:rsidR="00C9648D" w:rsidRPr="00C9648D" w:rsidRDefault="00C9648D" w:rsidP="00C9648D">
      <w:pPr>
        <w:tabs>
          <w:tab w:val="left" w:pos="8640"/>
        </w:tabs>
        <w:spacing w:after="0" w:line="480" w:lineRule="auto"/>
        <w:ind w:left="142"/>
        <w:jc w:val="both"/>
        <w:rPr>
          <w:rFonts w:ascii="Arial" w:eastAsia="Times New Roman" w:hAnsi="Arial" w:cs="Arial"/>
          <w:lang w:val="x-none" w:eastAsia="x-none"/>
        </w:rPr>
      </w:pPr>
      <w:r w:rsidRPr="00C9648D">
        <w:rPr>
          <w:rFonts w:ascii="Arial" w:eastAsia="Times New Roman" w:hAnsi="Arial" w:cs="Arial"/>
          <w:lang w:eastAsia="x-none"/>
        </w:rPr>
        <w:t xml:space="preserve">11.1 </w:t>
      </w:r>
      <w:r w:rsidRPr="00C9648D">
        <w:rPr>
          <w:rFonts w:ascii="Arial" w:eastAsia="Times New Roman" w:hAnsi="Arial" w:cs="Arial"/>
          <w:lang w:val="x-none" w:eastAsia="x-none"/>
        </w:rPr>
        <w:t xml:space="preserve">such mortgagee or </w:t>
      </w:r>
      <w:proofErr w:type="spellStart"/>
      <w:r w:rsidRPr="00C9648D">
        <w:rPr>
          <w:rFonts w:ascii="Arial" w:eastAsia="Times New Roman" w:hAnsi="Arial" w:cs="Arial"/>
          <w:lang w:val="x-none" w:eastAsia="x-none"/>
        </w:rPr>
        <w:t>chargee</w:t>
      </w:r>
      <w:proofErr w:type="spellEnd"/>
      <w:r w:rsidRPr="00C9648D">
        <w:rPr>
          <w:rFonts w:ascii="Arial" w:eastAsia="Times New Roman" w:hAnsi="Arial" w:cs="Arial"/>
          <w:lang w:val="x-none" w:eastAsia="x-none"/>
        </w:rPr>
        <w:t xml:space="preserve"> (or any receiver (including an administrative receiver) appointed by such mortgagee or </w:t>
      </w:r>
      <w:proofErr w:type="spellStart"/>
      <w:r w:rsidRPr="00C9648D">
        <w:rPr>
          <w:rFonts w:ascii="Arial" w:eastAsia="Times New Roman" w:hAnsi="Arial" w:cs="Arial"/>
          <w:lang w:val="x-none" w:eastAsia="x-none"/>
        </w:rPr>
        <w:t>chargee</w:t>
      </w:r>
      <w:proofErr w:type="spellEnd"/>
      <w:r w:rsidRPr="00C9648D">
        <w:rPr>
          <w:rFonts w:ascii="Arial" w:eastAsia="Times New Roman" w:hAnsi="Arial" w:cs="Arial"/>
          <w:lang w:val="x-none" w:eastAsia="x-none"/>
        </w:rPr>
        <w:t xml:space="preserve"> or any other person appointed under any security documentation to enable such mortgagee or </w:t>
      </w:r>
      <w:proofErr w:type="spellStart"/>
      <w:r w:rsidRPr="00C9648D">
        <w:rPr>
          <w:rFonts w:ascii="Arial" w:eastAsia="Times New Roman" w:hAnsi="Arial" w:cs="Arial"/>
          <w:lang w:val="x-none" w:eastAsia="x-none"/>
        </w:rPr>
        <w:t>chargee</w:t>
      </w:r>
      <w:proofErr w:type="spellEnd"/>
      <w:r w:rsidRPr="00C9648D">
        <w:rPr>
          <w:rFonts w:ascii="Arial" w:eastAsia="Times New Roman" w:hAnsi="Arial" w:cs="Arial"/>
          <w:lang w:val="x-none" w:eastAsia="x-none"/>
        </w:rPr>
        <w:t xml:space="preserve"> to realise its security) acting pursuant to any event of default shall first give written notice to the Council’s Assistant Director Enterprise and Growth of its intention to dispose of the Mortgaged Properties (“the Mortgagee’s Notice”); and</w:t>
      </w:r>
    </w:p>
    <w:p w:rsidR="00C9648D" w:rsidRPr="00C9648D" w:rsidRDefault="00C9648D" w:rsidP="00C9648D">
      <w:pPr>
        <w:numPr>
          <w:ilvl w:val="1"/>
          <w:numId w:val="6"/>
        </w:numPr>
        <w:adjustRightInd w:val="0"/>
        <w:spacing w:before="120" w:after="120" w:line="360" w:lineRule="auto"/>
        <w:jc w:val="both"/>
        <w:outlineLvl w:val="1"/>
        <w:rPr>
          <w:rFonts w:ascii="Arial" w:eastAsia="Times New Roman" w:hAnsi="Arial" w:cs="Arial"/>
          <w:lang w:val="x-none" w:eastAsia="x-none"/>
        </w:rPr>
      </w:pPr>
      <w:r w:rsidRPr="00C9648D">
        <w:rPr>
          <w:rFonts w:ascii="Arial" w:eastAsia="Times New Roman" w:hAnsi="Arial" w:cs="Arial"/>
          <w:lang w:val="x-none" w:eastAsia="x-none"/>
        </w:rPr>
        <w:t xml:space="preserve">shall use its reasonable endeavours over a period of three months from the date of the Mortgagee’s Notice to complete a disposal of the Mortgaged Properties to a Registered Provider or to the Council for a consideration not less than the amount due and outstanding to the mortgagee or </w:t>
      </w:r>
      <w:proofErr w:type="spellStart"/>
      <w:r w:rsidRPr="00C9648D">
        <w:rPr>
          <w:rFonts w:ascii="Arial" w:eastAsia="Times New Roman" w:hAnsi="Arial" w:cs="Arial"/>
          <w:lang w:val="x-none" w:eastAsia="x-none"/>
        </w:rPr>
        <w:t>chargee</w:t>
      </w:r>
      <w:proofErr w:type="spellEnd"/>
      <w:r w:rsidRPr="00C9648D">
        <w:rPr>
          <w:rFonts w:ascii="Arial" w:eastAsia="Times New Roman" w:hAnsi="Arial" w:cs="Arial"/>
          <w:lang w:val="x-none" w:eastAsia="x-none"/>
        </w:rPr>
        <w:t xml:space="preserve"> under the terms of the mortgage or charge including all accrued principal monies, interest and costs and expenses incurred by the mortgagee or </w:t>
      </w:r>
      <w:proofErr w:type="spellStart"/>
      <w:r w:rsidRPr="00C9648D">
        <w:rPr>
          <w:rFonts w:ascii="Arial" w:eastAsia="Times New Roman" w:hAnsi="Arial" w:cs="Arial"/>
          <w:lang w:val="x-none" w:eastAsia="x-none"/>
        </w:rPr>
        <w:t>chargee</w:t>
      </w:r>
      <w:proofErr w:type="spellEnd"/>
      <w:r w:rsidRPr="00C9648D">
        <w:rPr>
          <w:rFonts w:ascii="Arial" w:eastAsia="Times New Roman" w:hAnsi="Arial" w:cs="Arial"/>
          <w:lang w:val="x-none" w:eastAsia="x-none"/>
        </w:rPr>
        <w:t xml:space="preserve"> in respect of the mortgage or charge;</w:t>
      </w:r>
    </w:p>
    <w:p w:rsidR="00C9648D" w:rsidRPr="00C9648D" w:rsidRDefault="00C9648D" w:rsidP="00C9648D">
      <w:pPr>
        <w:numPr>
          <w:ilvl w:val="1"/>
          <w:numId w:val="6"/>
        </w:numPr>
        <w:adjustRightInd w:val="0"/>
        <w:spacing w:before="120" w:after="120" w:line="360" w:lineRule="auto"/>
        <w:jc w:val="both"/>
        <w:outlineLvl w:val="1"/>
        <w:rPr>
          <w:rFonts w:ascii="Arial" w:eastAsia="Times New Roman" w:hAnsi="Arial" w:cs="Arial"/>
          <w:lang w:val="x-none" w:eastAsia="x-none"/>
        </w:rPr>
      </w:pPr>
      <w:r w:rsidRPr="00C9648D">
        <w:rPr>
          <w:rFonts w:ascii="Arial" w:eastAsia="Times New Roman" w:hAnsi="Arial" w:cs="Arial"/>
          <w:lang w:val="x-none" w:eastAsia="x-none"/>
        </w:rPr>
        <w:lastRenderedPageBreak/>
        <w:t xml:space="preserve">if the mortgagee or </w:t>
      </w:r>
      <w:proofErr w:type="spellStart"/>
      <w:r w:rsidRPr="00C9648D">
        <w:rPr>
          <w:rFonts w:ascii="Arial" w:eastAsia="Times New Roman" w:hAnsi="Arial" w:cs="Arial"/>
          <w:lang w:val="x-none" w:eastAsia="x-none"/>
        </w:rPr>
        <w:t>chargee</w:t>
      </w:r>
      <w:proofErr w:type="spellEnd"/>
      <w:r w:rsidRPr="00C9648D">
        <w:rPr>
          <w:rFonts w:ascii="Arial" w:eastAsia="Times New Roman" w:hAnsi="Arial" w:cs="Arial"/>
          <w:lang w:val="x-none" w:eastAsia="x-none"/>
        </w:rPr>
        <w:t xml:space="preserve"> (or any receiver (including an administrative receiver) appointed by such mortgagee or </w:t>
      </w:r>
      <w:proofErr w:type="spellStart"/>
      <w:r w:rsidRPr="00C9648D">
        <w:rPr>
          <w:rFonts w:ascii="Arial" w:eastAsia="Times New Roman" w:hAnsi="Arial" w:cs="Arial"/>
          <w:lang w:val="x-none" w:eastAsia="x-none"/>
        </w:rPr>
        <w:t>chargee</w:t>
      </w:r>
      <w:proofErr w:type="spellEnd"/>
      <w:r w:rsidRPr="00C9648D">
        <w:rPr>
          <w:rFonts w:ascii="Arial" w:eastAsia="Times New Roman" w:hAnsi="Arial" w:cs="Arial"/>
          <w:lang w:val="x-none" w:eastAsia="x-none"/>
        </w:rPr>
        <w:t xml:space="preserve"> or any other person appointed under any security documentation to enable such mortgagee or </w:t>
      </w:r>
      <w:proofErr w:type="spellStart"/>
      <w:r w:rsidRPr="00C9648D">
        <w:rPr>
          <w:rFonts w:ascii="Arial" w:eastAsia="Times New Roman" w:hAnsi="Arial" w:cs="Arial"/>
          <w:lang w:val="x-none" w:eastAsia="x-none"/>
        </w:rPr>
        <w:t>chargee</w:t>
      </w:r>
      <w:proofErr w:type="spellEnd"/>
      <w:r w:rsidRPr="00C9648D">
        <w:rPr>
          <w:rFonts w:ascii="Arial" w:eastAsia="Times New Roman" w:hAnsi="Arial" w:cs="Arial"/>
          <w:lang w:val="x-none" w:eastAsia="x-none"/>
        </w:rPr>
        <w:t xml:space="preserve"> to realise its security) has been unable within the said period of three months to dispose of the Mortgaged Properties in accordance with paragraph 10.2 then the mortgagee or </w:t>
      </w:r>
      <w:proofErr w:type="spellStart"/>
      <w:r w:rsidRPr="00C9648D">
        <w:rPr>
          <w:rFonts w:ascii="Arial" w:eastAsia="Times New Roman" w:hAnsi="Arial" w:cs="Arial"/>
          <w:lang w:val="x-none" w:eastAsia="x-none"/>
        </w:rPr>
        <w:t>chargee</w:t>
      </w:r>
      <w:proofErr w:type="spellEnd"/>
      <w:r w:rsidRPr="00C9648D">
        <w:rPr>
          <w:rFonts w:ascii="Arial" w:eastAsia="Times New Roman" w:hAnsi="Arial" w:cs="Arial"/>
          <w:lang w:val="x-none" w:eastAsia="x-none"/>
        </w:rPr>
        <w:t xml:space="preserve"> shall be entitled to dispose of the Mortgaged Properties free from all obligations, covenants and restrictions in the Third Schedule to this Deed which shall determine absolutely.</w:t>
      </w:r>
    </w:p>
    <w:p w:rsidR="00C9648D" w:rsidRPr="00C9648D" w:rsidRDefault="00C9648D" w:rsidP="00C9648D">
      <w:pPr>
        <w:numPr>
          <w:ilvl w:val="1"/>
          <w:numId w:val="6"/>
        </w:numPr>
        <w:adjustRightInd w:val="0"/>
        <w:spacing w:before="120" w:after="120" w:line="360" w:lineRule="auto"/>
        <w:jc w:val="both"/>
        <w:outlineLvl w:val="1"/>
        <w:rPr>
          <w:rFonts w:ascii="Arial" w:eastAsia="Times New Roman" w:hAnsi="Arial" w:cs="Arial"/>
          <w:lang w:val="x-none" w:eastAsia="x-none"/>
        </w:rPr>
      </w:pPr>
      <w:r w:rsidRPr="00C9648D">
        <w:rPr>
          <w:rFonts w:ascii="Arial" w:eastAsia="Times New Roman" w:hAnsi="Arial" w:cs="Arial"/>
          <w:lang w:val="x-none" w:eastAsia="x-none"/>
        </w:rPr>
        <w:t xml:space="preserve">The mortgagee or </w:t>
      </w:r>
      <w:proofErr w:type="spellStart"/>
      <w:r w:rsidRPr="00C9648D">
        <w:rPr>
          <w:rFonts w:ascii="Arial" w:eastAsia="Times New Roman" w:hAnsi="Arial" w:cs="Arial"/>
          <w:lang w:val="x-none" w:eastAsia="x-none"/>
        </w:rPr>
        <w:t>chargee</w:t>
      </w:r>
      <w:proofErr w:type="spellEnd"/>
      <w:r w:rsidRPr="00C9648D">
        <w:rPr>
          <w:rFonts w:ascii="Arial" w:eastAsia="Times New Roman" w:hAnsi="Arial" w:cs="Arial"/>
          <w:lang w:val="x-none" w:eastAsia="x-none"/>
        </w:rPr>
        <w:t xml:space="preserve"> shall provide an update on progress of any proposed disposals of the Affordable Housing Units to the Council upon any reasonable request to be made in writing to the Council’s Assistant Director Enterprise and Growth</w:t>
      </w:r>
      <w:r w:rsidRPr="00C9648D">
        <w:rPr>
          <w:rFonts w:ascii="Times New Roman" w:eastAsia="Times New Roman" w:hAnsi="Times New Roman" w:cs="Times New Roman"/>
          <w:lang w:val="x-none" w:eastAsia="x-none"/>
        </w:rPr>
        <w:t>.</w:t>
      </w:r>
    </w:p>
    <w:p w:rsidR="00C9648D" w:rsidRPr="00C9648D" w:rsidRDefault="00C9648D" w:rsidP="00C9648D">
      <w:pPr>
        <w:spacing w:after="240" w:line="360" w:lineRule="auto"/>
        <w:ind w:left="851"/>
        <w:jc w:val="both"/>
        <w:outlineLvl w:val="0"/>
        <w:rPr>
          <w:rFonts w:ascii="Arial" w:eastAsia="Times New Roman" w:hAnsi="Arial" w:cs="Times New Roman"/>
          <w:lang w:eastAsia="x-none"/>
        </w:rPr>
      </w:pPr>
      <w:r w:rsidRPr="00C9648D">
        <w:rPr>
          <w:rFonts w:ascii="Arial" w:eastAsia="Times New Roman" w:hAnsi="Arial" w:cs="Times New Roman"/>
          <w:b/>
          <w:bCs/>
          <w:color w:val="000000"/>
          <w:u w:val="single"/>
          <w:lang w:val="x-none" w:eastAsia="x-none"/>
        </w:rPr>
        <w:t>PROVIDED ALWAYS THAT</w:t>
      </w:r>
      <w:r w:rsidRPr="00C9648D">
        <w:rPr>
          <w:rFonts w:ascii="Arial" w:eastAsia="Times New Roman" w:hAnsi="Arial" w:cs="Times New Roman"/>
          <w:color w:val="000000"/>
          <w:lang w:val="x-none" w:eastAsia="x-none"/>
        </w:rPr>
        <w:t xml:space="preserve"> </w:t>
      </w:r>
      <w:r w:rsidRPr="00C9648D">
        <w:rPr>
          <w:rFonts w:ascii="Arial" w:eastAsia="Times New Roman" w:hAnsi="Arial" w:cs="Times New Roman"/>
          <w:lang w:val="x-none" w:eastAsia="x-none"/>
        </w:rPr>
        <w:t xml:space="preserve">at all times the rights and obligations in this Schedule  shall not require the mortgagee or </w:t>
      </w:r>
      <w:proofErr w:type="spellStart"/>
      <w:r w:rsidRPr="00C9648D">
        <w:rPr>
          <w:rFonts w:ascii="Arial" w:eastAsia="Times New Roman" w:hAnsi="Arial" w:cs="Times New Roman"/>
          <w:lang w:val="x-none" w:eastAsia="x-none"/>
        </w:rPr>
        <w:t>chargee</w:t>
      </w:r>
      <w:proofErr w:type="spellEnd"/>
      <w:r w:rsidRPr="00C9648D">
        <w:rPr>
          <w:rFonts w:ascii="Arial" w:eastAsia="Times New Roman" w:hAnsi="Arial" w:cs="Times New Roman"/>
          <w:lang w:val="x-none" w:eastAsia="x-none"/>
        </w:rPr>
        <w:t xml:space="preserve"> in possession (or any receiver appointed thereby) to act contrary to their duties under the charge or mortgage and that the Council must give full consideration to protecting the interest of the mortgagee or </w:t>
      </w:r>
      <w:proofErr w:type="spellStart"/>
      <w:r w:rsidRPr="00C9648D">
        <w:rPr>
          <w:rFonts w:ascii="Arial" w:eastAsia="Times New Roman" w:hAnsi="Arial" w:cs="Times New Roman"/>
          <w:lang w:val="x-none" w:eastAsia="x-none"/>
        </w:rPr>
        <w:t>chargee</w:t>
      </w:r>
      <w:proofErr w:type="spellEnd"/>
      <w:r w:rsidRPr="00C9648D">
        <w:rPr>
          <w:rFonts w:ascii="Arial" w:eastAsia="Times New Roman" w:hAnsi="Arial" w:cs="Times New Roman"/>
          <w:lang w:val="x-none" w:eastAsia="x-none"/>
        </w:rPr>
        <w:t xml:space="preserve"> in possession (or any receiver appointed thereby) in respect of monies outstanding under the charge or mortgage.</w:t>
      </w:r>
    </w:p>
    <w:p w:rsidR="00C9648D" w:rsidRPr="00C9648D" w:rsidRDefault="00C9648D" w:rsidP="00C9648D">
      <w:pPr>
        <w:tabs>
          <w:tab w:val="num" w:pos="720"/>
          <w:tab w:val="left" w:pos="8640"/>
        </w:tabs>
        <w:spacing w:after="0" w:line="480" w:lineRule="auto"/>
        <w:ind w:left="720" w:hanging="720"/>
        <w:jc w:val="both"/>
        <w:rPr>
          <w:rFonts w:ascii="Arial" w:eastAsia="Times New Roman" w:hAnsi="Arial" w:cs="Arial"/>
          <w:lang w:val="x-none" w:eastAsia="x-none"/>
        </w:rPr>
      </w:pPr>
      <w:r w:rsidRPr="00C9648D">
        <w:rPr>
          <w:rFonts w:ascii="Arial" w:eastAsia="Times New Roman" w:hAnsi="Arial" w:cs="Arial"/>
          <w:lang w:eastAsia="x-none"/>
        </w:rPr>
        <w:t>12</w:t>
      </w:r>
      <w:r w:rsidRPr="00C9648D">
        <w:rPr>
          <w:rFonts w:ascii="Arial" w:eastAsia="Times New Roman" w:hAnsi="Arial" w:cs="Arial"/>
          <w:lang w:val="x-none" w:eastAsia="x-none"/>
        </w:rPr>
        <w:t>.</w:t>
      </w:r>
      <w:r w:rsidRPr="00C9648D">
        <w:rPr>
          <w:rFonts w:ascii="Arial" w:eastAsia="Times New Roman" w:hAnsi="Arial" w:cs="Arial"/>
          <w:lang w:val="x-none" w:eastAsia="x-none"/>
        </w:rPr>
        <w:tab/>
        <w:t>The restrictions upon development and/or use of the Affordable Housing Units shall cease and not apply upon:</w:t>
      </w:r>
    </w:p>
    <w:p w:rsidR="00C9648D" w:rsidRPr="00C9648D" w:rsidRDefault="00C9648D" w:rsidP="00C9648D">
      <w:pPr>
        <w:spacing w:after="0" w:line="480" w:lineRule="auto"/>
        <w:ind w:left="1440" w:hanging="731"/>
        <w:jc w:val="both"/>
        <w:rPr>
          <w:rFonts w:ascii="Arial" w:eastAsia="Times New Roman" w:hAnsi="Arial" w:cs="Arial"/>
          <w:lang w:eastAsia="en-GB"/>
        </w:rPr>
      </w:pPr>
      <w:r w:rsidRPr="00C9648D">
        <w:rPr>
          <w:rFonts w:ascii="Arial" w:eastAsia="Times New Roman" w:hAnsi="Arial" w:cs="Arial"/>
          <w:lang w:eastAsia="en-GB"/>
        </w:rPr>
        <w:t xml:space="preserve"> (a)</w:t>
      </w:r>
      <w:r w:rsidRPr="00C9648D">
        <w:rPr>
          <w:rFonts w:ascii="Arial" w:eastAsia="Times New Roman" w:hAnsi="Arial" w:cs="Arial"/>
          <w:lang w:eastAsia="en-GB"/>
        </w:rPr>
        <w:tab/>
      </w:r>
      <w:proofErr w:type="gramStart"/>
      <w:r w:rsidRPr="00C9648D">
        <w:rPr>
          <w:rFonts w:ascii="Arial" w:eastAsia="Times New Roman" w:hAnsi="Arial" w:cs="Arial"/>
          <w:lang w:eastAsia="en-GB"/>
        </w:rPr>
        <w:t>the</w:t>
      </w:r>
      <w:proofErr w:type="gramEnd"/>
      <w:r w:rsidRPr="00C9648D">
        <w:rPr>
          <w:rFonts w:ascii="Arial" w:eastAsia="Times New Roman" w:hAnsi="Arial" w:cs="Arial"/>
          <w:lang w:eastAsia="en-GB"/>
        </w:rPr>
        <w:t xml:space="preserve"> purchase of an Affordable Housing Unit pursuant to the exercise of any statutory right to buy or acquire; or</w:t>
      </w:r>
    </w:p>
    <w:p w:rsidR="00C9648D" w:rsidRPr="00C9648D" w:rsidRDefault="00C9648D" w:rsidP="00C9648D">
      <w:pPr>
        <w:spacing w:after="0" w:line="480" w:lineRule="auto"/>
        <w:ind w:left="1440" w:hanging="731"/>
        <w:jc w:val="both"/>
        <w:rPr>
          <w:rFonts w:ascii="Arial" w:eastAsia="Times New Roman" w:hAnsi="Arial" w:cs="Arial"/>
          <w:lang w:eastAsia="en-GB"/>
        </w:rPr>
      </w:pPr>
      <w:r w:rsidRPr="00C9648D">
        <w:rPr>
          <w:rFonts w:ascii="Arial" w:eastAsia="Times New Roman" w:hAnsi="Arial" w:cs="Arial"/>
          <w:lang w:eastAsia="en-GB"/>
        </w:rPr>
        <w:t>(b)</w:t>
      </w:r>
      <w:r w:rsidRPr="00C9648D">
        <w:rPr>
          <w:rFonts w:ascii="Arial" w:eastAsia="Times New Roman" w:hAnsi="Arial" w:cs="Arial"/>
          <w:lang w:eastAsia="en-GB"/>
        </w:rPr>
        <w:tab/>
      </w:r>
      <w:proofErr w:type="gramStart"/>
      <w:r w:rsidRPr="00C9648D">
        <w:rPr>
          <w:rFonts w:ascii="Arial" w:eastAsia="Times New Roman" w:hAnsi="Arial" w:cs="Arial"/>
          <w:lang w:eastAsia="en-GB"/>
        </w:rPr>
        <w:t>the</w:t>
      </w:r>
      <w:proofErr w:type="gramEnd"/>
      <w:r w:rsidRPr="00C9648D">
        <w:rPr>
          <w:rFonts w:ascii="Arial" w:eastAsia="Times New Roman" w:hAnsi="Arial" w:cs="Arial"/>
          <w:lang w:eastAsia="en-GB"/>
        </w:rPr>
        <w:t xml:space="preserve"> acquisition by an occupier of the whole of the interest in a shared ownership lease.</w:t>
      </w:r>
    </w:p>
    <w:p w:rsidR="00F3561F" w:rsidRPr="00C9648D" w:rsidRDefault="00F3561F" w:rsidP="00C9648D">
      <w:bookmarkStart w:id="0" w:name="_GoBack"/>
      <w:bookmarkEnd w:id="0"/>
    </w:p>
    <w:sectPr w:rsidR="00F3561F" w:rsidRPr="00C96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4F12"/>
    <w:multiLevelType w:val="hybridMultilevel"/>
    <w:tmpl w:val="67B4CE26"/>
    <w:lvl w:ilvl="0" w:tplc="7E3E95C0">
      <w:start w:val="1"/>
      <w:numFmt w:val="decimal"/>
      <w:lvlText w:val="%1."/>
      <w:lvlJc w:val="left"/>
      <w:pPr>
        <w:ind w:left="5064" w:hanging="360"/>
      </w:pPr>
      <w:rPr>
        <w:rFonts w:hint="default"/>
      </w:rPr>
    </w:lvl>
    <w:lvl w:ilvl="1" w:tplc="08090019" w:tentative="1">
      <w:start w:val="1"/>
      <w:numFmt w:val="lowerLetter"/>
      <w:lvlText w:val="%2."/>
      <w:lvlJc w:val="left"/>
      <w:pPr>
        <w:ind w:left="5784" w:hanging="360"/>
      </w:pPr>
    </w:lvl>
    <w:lvl w:ilvl="2" w:tplc="0809001B" w:tentative="1">
      <w:start w:val="1"/>
      <w:numFmt w:val="lowerRoman"/>
      <w:lvlText w:val="%3."/>
      <w:lvlJc w:val="right"/>
      <w:pPr>
        <w:ind w:left="6504" w:hanging="180"/>
      </w:pPr>
    </w:lvl>
    <w:lvl w:ilvl="3" w:tplc="0809000F" w:tentative="1">
      <w:start w:val="1"/>
      <w:numFmt w:val="decimal"/>
      <w:lvlText w:val="%4."/>
      <w:lvlJc w:val="left"/>
      <w:pPr>
        <w:ind w:left="7224" w:hanging="360"/>
      </w:pPr>
    </w:lvl>
    <w:lvl w:ilvl="4" w:tplc="08090019" w:tentative="1">
      <w:start w:val="1"/>
      <w:numFmt w:val="lowerLetter"/>
      <w:lvlText w:val="%5."/>
      <w:lvlJc w:val="left"/>
      <w:pPr>
        <w:ind w:left="7944" w:hanging="360"/>
      </w:pPr>
    </w:lvl>
    <w:lvl w:ilvl="5" w:tplc="0809001B" w:tentative="1">
      <w:start w:val="1"/>
      <w:numFmt w:val="lowerRoman"/>
      <w:lvlText w:val="%6."/>
      <w:lvlJc w:val="right"/>
      <w:pPr>
        <w:ind w:left="8664" w:hanging="180"/>
      </w:pPr>
    </w:lvl>
    <w:lvl w:ilvl="6" w:tplc="0809000F" w:tentative="1">
      <w:start w:val="1"/>
      <w:numFmt w:val="decimal"/>
      <w:lvlText w:val="%7."/>
      <w:lvlJc w:val="left"/>
      <w:pPr>
        <w:ind w:left="9384" w:hanging="360"/>
      </w:pPr>
    </w:lvl>
    <w:lvl w:ilvl="7" w:tplc="08090019" w:tentative="1">
      <w:start w:val="1"/>
      <w:numFmt w:val="lowerLetter"/>
      <w:lvlText w:val="%8."/>
      <w:lvlJc w:val="left"/>
      <w:pPr>
        <w:ind w:left="10104" w:hanging="360"/>
      </w:pPr>
    </w:lvl>
    <w:lvl w:ilvl="8" w:tplc="0809001B" w:tentative="1">
      <w:start w:val="1"/>
      <w:numFmt w:val="lowerRoman"/>
      <w:lvlText w:val="%9."/>
      <w:lvlJc w:val="right"/>
      <w:pPr>
        <w:ind w:left="10824" w:hanging="180"/>
      </w:pPr>
    </w:lvl>
  </w:abstractNum>
  <w:abstractNum w:abstractNumId="1">
    <w:nsid w:val="46D22E62"/>
    <w:multiLevelType w:val="hybridMultilevel"/>
    <w:tmpl w:val="85082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8505EF"/>
    <w:multiLevelType w:val="multilevel"/>
    <w:tmpl w:val="A648CBA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55810CB"/>
    <w:multiLevelType w:val="multilevel"/>
    <w:tmpl w:val="C324DC0E"/>
    <w:lvl w:ilvl="0">
      <w:start w:val="1"/>
      <w:numFmt w:val="decimal"/>
      <w:lvlText w:val="%1."/>
      <w:lvlJc w:val="left"/>
      <w:pPr>
        <w:tabs>
          <w:tab w:val="num" w:pos="502"/>
        </w:tabs>
        <w:ind w:left="502" w:hanging="360"/>
      </w:p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4">
    <w:nsid w:val="755A5BF8"/>
    <w:multiLevelType w:val="hybridMultilevel"/>
    <w:tmpl w:val="737E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8B0D84"/>
    <w:multiLevelType w:val="multilevel"/>
    <w:tmpl w:val="BC72D04C"/>
    <w:lvl w:ilvl="0">
      <w:start w:val="1"/>
      <w:numFmt w:val="decimal"/>
      <w:lvlText w:val="%1."/>
      <w:lvlJc w:val="left"/>
      <w:pPr>
        <w:ind w:left="360" w:hanging="360"/>
      </w:pPr>
      <w:rPr>
        <w:rFonts w:hint="default"/>
      </w:rPr>
    </w:lvl>
    <w:lvl w:ilvl="1">
      <w:start w:val="1"/>
      <w:numFmt w:val="lowerLetter"/>
      <w:lvlText w:val="(%2)"/>
      <w:lvlJc w:val="left"/>
      <w:pPr>
        <w:ind w:left="2520" w:hanging="360"/>
      </w:pPr>
      <w:rPr>
        <w:rFonts w:hint="default"/>
      </w:rPr>
    </w:lvl>
    <w:lvl w:ilvl="2">
      <w:start w:val="15"/>
      <w:numFmt w:val="decimal"/>
      <w:lvlText w:val="%3"/>
      <w:lvlJc w:val="left"/>
      <w:pPr>
        <w:ind w:left="3420" w:hanging="360"/>
      </w:pPr>
      <w:rPr>
        <w:rFonts w:hint="default"/>
      </w:r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8D"/>
    <w:rsid w:val="001F43BE"/>
    <w:rsid w:val="004A0EBA"/>
    <w:rsid w:val="00BE01D3"/>
    <w:rsid w:val="00C9648D"/>
    <w:rsid w:val="00F35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Dhillon, Manjit</dc:creator>
  <cp:lastModifiedBy>Dhillon, Manjit</cp:lastModifiedBy>
  <cp:revision>1</cp:revision>
  <dcterms:created xsi:type="dcterms:W3CDTF">2018-06-27T09:29:00Z</dcterms:created>
  <dcterms:modified xsi:type="dcterms:W3CDTF">2018-06-27T09:29:00Z</dcterms:modified>
</cp:coreProperties>
</file>